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841" w:rsidRDefault="00E71CB0">
      <w:pPr>
        <w:pStyle w:val="Header"/>
        <w:tabs>
          <w:tab w:val="right" w:pos="8280"/>
          <w:tab w:val="right" w:pos="9781"/>
        </w:tabs>
        <w:snapToGrid w:val="0"/>
        <w:spacing w:after="0" w:line="240" w:lineRule="auto"/>
        <w:ind w:right="-57"/>
        <w:rPr>
          <w:rFonts w:eastAsia="宋体" w:cs="Arial"/>
          <w:bCs/>
          <w:sz w:val="22"/>
          <w:szCs w:val="28"/>
          <w:lang w:eastAsia="zh-CN"/>
        </w:rPr>
      </w:pPr>
      <w:r>
        <w:rPr>
          <w:rFonts w:cs="Arial"/>
          <w:bCs/>
          <w:sz w:val="28"/>
          <w:szCs w:val="28"/>
          <w:lang w:eastAsia="zh-CN"/>
        </w:rPr>
        <w:fldChar w:fldCharType="begin"/>
      </w:r>
      <w:r w:rsidR="00AD305D">
        <w:rPr>
          <w:rFonts w:cs="Arial"/>
          <w:bCs/>
          <w:sz w:val="28"/>
          <w:szCs w:val="28"/>
          <w:lang w:eastAsia="zh-CN"/>
        </w:rPr>
        <w:instrText xml:space="preserve"> MACROBUTTON MTEditEquationSection2 </w:instrText>
      </w:r>
      <w:r w:rsidR="00AD305D">
        <w:rPr>
          <w:rStyle w:val="MTEquationSection"/>
        </w:rPr>
        <w:instrText>Equation Chapter 1 Section 1</w:instrText>
      </w:r>
      <w:r>
        <w:rPr>
          <w:rFonts w:cs="Arial"/>
          <w:bCs/>
          <w:sz w:val="28"/>
          <w:szCs w:val="28"/>
          <w:lang w:eastAsia="zh-CN"/>
        </w:rPr>
        <w:fldChar w:fldCharType="begin"/>
      </w:r>
      <w:r w:rsidR="00AD305D">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AD305D">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AD305D">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AD305D">
        <w:rPr>
          <w:rFonts w:cs="Arial" w:hint="eastAsia"/>
          <w:bCs/>
          <w:sz w:val="22"/>
          <w:szCs w:val="28"/>
          <w:lang w:eastAsia="zh-CN"/>
        </w:rPr>
        <w:t>3GPP TSG RAN WG1 Meeting #94</w:t>
      </w:r>
      <w:r w:rsidR="00AD305D">
        <w:rPr>
          <w:rFonts w:eastAsia="宋体" w:cs="Arial" w:hint="eastAsia"/>
          <w:bCs/>
          <w:sz w:val="22"/>
          <w:szCs w:val="28"/>
          <w:lang w:eastAsia="zh-CN"/>
        </w:rPr>
        <w:t xml:space="preserve">                                      </w:t>
      </w:r>
      <w:r w:rsidR="00AD305D">
        <w:rPr>
          <w:rFonts w:eastAsia="宋体" w:cs="Arial"/>
          <w:bCs/>
          <w:sz w:val="22"/>
          <w:szCs w:val="28"/>
          <w:lang w:eastAsia="zh-CN"/>
        </w:rPr>
        <w:t xml:space="preserve">                               </w:t>
      </w:r>
      <w:r w:rsidR="00AD305D">
        <w:rPr>
          <w:rFonts w:hint="eastAsia"/>
          <w:sz w:val="22"/>
          <w:szCs w:val="28"/>
        </w:rPr>
        <w:t>R1-1</w:t>
      </w:r>
      <w:r w:rsidR="00AD305D">
        <w:rPr>
          <w:rFonts w:eastAsia="宋体" w:hint="eastAsia"/>
          <w:sz w:val="22"/>
          <w:szCs w:val="28"/>
          <w:lang w:eastAsia="zh-CN"/>
        </w:rPr>
        <w:t>808213</w:t>
      </w:r>
    </w:p>
    <w:p w:rsidR="002E1841" w:rsidRDefault="00AD305D">
      <w:pPr>
        <w:tabs>
          <w:tab w:val="center" w:pos="4536"/>
          <w:tab w:val="right" w:pos="8280"/>
          <w:tab w:val="right" w:pos="9639"/>
        </w:tabs>
        <w:snapToGrid w:val="0"/>
        <w:spacing w:afterLines="50" w:line="240" w:lineRule="auto"/>
        <w:rPr>
          <w:rFonts w:ascii="Arial" w:eastAsia="MS Mincho" w:hAnsi="Arial" w:cs="Arial"/>
          <w:b/>
          <w:bCs/>
          <w:sz w:val="22"/>
          <w:lang w:eastAsia="ja-JP"/>
        </w:rPr>
      </w:pPr>
      <w:r>
        <w:rPr>
          <w:rFonts w:ascii="Arial" w:eastAsia="宋体" w:hAnsi="Arial" w:cs="Arial" w:hint="eastAsia"/>
          <w:b/>
          <w:bCs/>
          <w:sz w:val="22"/>
          <w:lang w:val="en-US" w:eastAsia="zh-CN"/>
        </w:rPr>
        <w:t>Gothenburg</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Sweden</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Aug</w:t>
      </w:r>
      <w:r>
        <w:rPr>
          <w:rFonts w:ascii="Arial" w:eastAsia="MS Mincho" w:hAnsi="Arial" w:cs="Arial"/>
          <w:b/>
          <w:bCs/>
          <w:sz w:val="22"/>
          <w:lang w:eastAsia="ja-JP"/>
        </w:rPr>
        <w:t xml:space="preserve"> </w:t>
      </w:r>
      <w:r>
        <w:rPr>
          <w:rFonts w:ascii="Arial" w:eastAsia="宋体" w:hAnsi="Arial" w:cs="Arial" w:hint="eastAsia"/>
          <w:b/>
          <w:bCs/>
          <w:sz w:val="22"/>
          <w:lang w:val="en-US" w:eastAsia="zh-CN"/>
        </w:rPr>
        <w:t>20</w:t>
      </w:r>
      <w:proofErr w:type="spellStart"/>
      <w:r>
        <w:rPr>
          <w:rFonts w:ascii="Arial" w:eastAsia="MS Mincho" w:hAnsi="Arial" w:cs="Arial"/>
          <w:b/>
          <w:bCs/>
          <w:sz w:val="22"/>
          <w:vertAlign w:val="superscript"/>
          <w:lang w:eastAsia="ja-JP"/>
        </w:rPr>
        <w:t>th</w:t>
      </w:r>
      <w:proofErr w:type="spellEnd"/>
      <w:r>
        <w:rPr>
          <w:rFonts w:ascii="Arial" w:eastAsia="MS Mincho" w:hAnsi="Arial" w:cs="Arial"/>
          <w:b/>
          <w:bCs/>
          <w:sz w:val="22"/>
          <w:lang w:eastAsia="ja-JP"/>
        </w:rPr>
        <w:t xml:space="preserve"> – 2</w:t>
      </w:r>
      <w:r>
        <w:rPr>
          <w:rFonts w:ascii="Arial" w:eastAsia="宋体" w:hAnsi="Arial" w:cs="Arial" w:hint="eastAsia"/>
          <w:b/>
          <w:bCs/>
          <w:sz w:val="22"/>
          <w:lang w:val="en-US" w:eastAsia="zh-CN"/>
        </w:rPr>
        <w:t>4</w:t>
      </w:r>
      <w:r>
        <w:rPr>
          <w:rFonts w:ascii="Arial" w:eastAsia="宋体" w:hAnsi="Arial" w:cs="Arial" w:hint="eastAsia"/>
          <w:b/>
          <w:bCs/>
          <w:sz w:val="22"/>
          <w:vertAlign w:val="superscript"/>
          <w:lang w:val="en-US" w:eastAsia="zh-CN"/>
        </w:rPr>
        <w:t>th</w:t>
      </w:r>
      <w:r>
        <w:rPr>
          <w:rFonts w:ascii="Arial" w:eastAsia="MS Mincho" w:hAnsi="Arial" w:cs="Arial"/>
          <w:b/>
          <w:bCs/>
          <w:sz w:val="22"/>
          <w:lang w:eastAsia="ja-JP"/>
        </w:rPr>
        <w:t xml:space="preserve">, 2018 </w:t>
      </w:r>
    </w:p>
    <w:p w:rsidR="002E1841" w:rsidRDefault="00AD305D">
      <w:pPr>
        <w:pStyle w:val="Header"/>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2E1841" w:rsidRDefault="00AD305D">
      <w:pPr>
        <w:pStyle w:val="Header"/>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r>
        <w:rPr>
          <w:rFonts w:eastAsia="宋体" w:hint="eastAsia"/>
          <w:sz w:val="20"/>
          <w:lang w:eastAsia="zh-CN"/>
        </w:rPr>
        <w:t>Enhanced UL grant-free transmissions</w:t>
      </w:r>
    </w:p>
    <w:p w:rsidR="002E1841" w:rsidRDefault="00AD305D">
      <w:pPr>
        <w:pStyle w:val="Header"/>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7.2.6.3</w:t>
      </w:r>
    </w:p>
    <w:p w:rsidR="002E1841" w:rsidRDefault="00AD305D" w:rsidP="001F5BC1">
      <w:pPr>
        <w:pStyle w:val="Header"/>
        <w:snapToGrid w:val="0"/>
        <w:spacing w:afterLines="50" w:line="240" w:lineRule="auto"/>
        <w:rPr>
          <w:sz w:val="20"/>
        </w:rPr>
      </w:pPr>
      <w:r>
        <w:rPr>
          <w:sz w:val="20"/>
        </w:rPr>
        <w:t>Document for:  Discussion and Decision</w:t>
      </w:r>
    </w:p>
    <w:p w:rsidR="002E1841" w:rsidRDefault="00AD305D" w:rsidP="001F5BC1">
      <w:pPr>
        <w:pStyle w:val="Heading1"/>
        <w:pBdr>
          <w:top w:val="single" w:sz="12" w:space="2" w:color="auto"/>
        </w:pBdr>
        <w:snapToGrid w:val="0"/>
        <w:spacing w:beforeLines="0" w:afterLines="50"/>
      </w:pPr>
      <w:r>
        <w:t>I</w:t>
      </w:r>
      <w:r>
        <w:rPr>
          <w:rFonts w:hint="eastAsia"/>
        </w:rPr>
        <w:t>ntroduction</w:t>
      </w:r>
    </w:p>
    <w:p w:rsidR="002E1841" w:rsidRDefault="00AD305D">
      <w:pPr>
        <w:snapToGrid w:val="0"/>
        <w:spacing w:afterLines="50" w:line="240" w:lineRule="auto"/>
      </w:pPr>
      <w:r>
        <w:t xml:space="preserve">In the new SID on physical layer enhancements for NR URLLC[1], enhanced UL configured grant (grant free) transmissions are proposed to further study, with focusing on improved configured grant operation, example methods such as explicit HARQ-ACK, ensuring K repetitions and mini-slot repetitions within a slot. </w:t>
      </w:r>
    </w:p>
    <w:p w:rsidR="002E1841" w:rsidRDefault="00AD305D">
      <w:pPr>
        <w:snapToGrid w:val="0"/>
        <w:spacing w:afterLines="50" w:line="240" w:lineRule="auto"/>
        <w:rPr>
          <w:lang w:val="en-US" w:eastAsia="zh-CN"/>
        </w:rPr>
      </w:pPr>
      <w:r>
        <w:rPr>
          <w:rFonts w:hint="eastAsia"/>
          <w:lang w:val="en-US" w:eastAsia="zh-CN"/>
        </w:rPr>
        <w:t xml:space="preserve">In this contribution, we </w:t>
      </w:r>
      <w:r>
        <w:rPr>
          <w:lang w:val="en-US" w:eastAsia="zh-CN"/>
        </w:rPr>
        <w:t xml:space="preserve">mainly </w:t>
      </w:r>
      <w:r>
        <w:rPr>
          <w:rFonts w:hint="eastAsia"/>
          <w:lang w:val="en-US" w:eastAsia="zh-CN"/>
        </w:rPr>
        <w:t>discuss grant-free HARQ-ACK feedback</w:t>
      </w:r>
      <w:r>
        <w:rPr>
          <w:lang w:val="en-US"/>
        </w:rPr>
        <w:t xml:space="preserve"> and</w:t>
      </w:r>
      <w:r>
        <w:rPr>
          <w:rFonts w:eastAsia="宋体" w:hint="eastAsia"/>
          <w:lang w:val="en-US" w:eastAsia="zh-CN"/>
        </w:rPr>
        <w:t xml:space="preserve"> PUSCH mapping type B scheduling schemes</w:t>
      </w:r>
      <w:r>
        <w:rPr>
          <w:rFonts w:hint="eastAsia"/>
          <w:lang w:val="en-US" w:eastAsia="zh-CN"/>
        </w:rPr>
        <w:t xml:space="preserve">. </w:t>
      </w:r>
    </w:p>
    <w:p w:rsidR="002E1841" w:rsidRDefault="00AD305D" w:rsidP="001F5BC1">
      <w:pPr>
        <w:pStyle w:val="Heading1"/>
        <w:snapToGrid w:val="0"/>
        <w:spacing w:beforeLines="0" w:afterLines="50"/>
      </w:pPr>
      <w:r>
        <w:rPr>
          <w:lang w:val="en-US"/>
        </w:rPr>
        <w:t xml:space="preserve">Enhanced </w:t>
      </w:r>
      <w:r>
        <w:rPr>
          <w:rFonts w:hint="eastAsia"/>
          <w:lang w:val="en-US"/>
        </w:rPr>
        <w:t xml:space="preserve">HARQ-ACK feedback </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In the UL grant-free transmission,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sends a UL grant for re-transmission only when the TB is not correctly decoded. For a UE, if the related UL grant is not detected within pre-determined time after the grant-free transmission, the transmitted TB is assumed to be successfully received. One of the issues is that the UE cannot distinguish </w:t>
      </w:r>
      <w:proofErr w:type="spellStart"/>
      <w:r>
        <w:rPr>
          <w:rFonts w:eastAsiaTheme="minorEastAsia"/>
          <w:color w:val="000000"/>
          <w:lang w:val="en-US" w:eastAsia="zh-CN"/>
        </w:rPr>
        <w:t>gNB’s</w:t>
      </w:r>
      <w:proofErr w:type="spellEnd"/>
      <w:r>
        <w:rPr>
          <w:rFonts w:eastAsiaTheme="minorEastAsia"/>
          <w:color w:val="000000"/>
          <w:lang w:val="en-US" w:eastAsia="zh-CN"/>
        </w:rPr>
        <w:t xml:space="preserve"> misdetection of the grant-free transmission and react it as a correct decoding </w:t>
      </w:r>
      <w:r>
        <w:rPr>
          <w:rFonts w:eastAsiaTheme="minorEastAsia" w:hint="eastAsia"/>
          <w:color w:val="000000"/>
          <w:lang w:val="en-US" w:eastAsia="zh-CN"/>
        </w:rPr>
        <w:t>at</w:t>
      </w:r>
      <w:r>
        <w:rPr>
          <w:rFonts w:eastAsiaTheme="minorEastAsia"/>
          <w:color w:val="000000"/>
          <w:lang w:val="en-US" w:eastAsia="zh-CN"/>
        </w:rPr>
        <w:t xml:space="preserve">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side in the end of timer. The misunderstanding will result in higher layer data corruption and may take even longer time to recover. Thus, we consider improving this issue by introducing an explicit ACK sent by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w:t>
      </w:r>
    </w:p>
    <w:p w:rsidR="002E1841" w:rsidRDefault="00AD305D">
      <w:pPr>
        <w:pStyle w:val="Heading2"/>
        <w:widowControl w:val="0"/>
        <w:numPr>
          <w:ilvl w:val="0"/>
          <w:numId w:val="2"/>
        </w:numPr>
        <w:overflowPunct/>
        <w:snapToGrid w:val="0"/>
        <w:spacing w:after="260"/>
        <w:ind w:left="0" w:firstLine="0"/>
        <w:jc w:val="left"/>
        <w:textAlignment w:val="auto"/>
        <w:rPr>
          <w:rFonts w:eastAsia="黑体"/>
          <w:b/>
          <w:bCs w:val="0"/>
          <w:iCs w:val="0"/>
          <w:sz w:val="24"/>
          <w:szCs w:val="24"/>
        </w:rPr>
      </w:pPr>
      <w:r>
        <w:rPr>
          <w:rFonts w:eastAsia="黑体" w:hint="eastAsia"/>
          <w:b/>
          <w:bCs w:val="0"/>
          <w:iCs w:val="0"/>
          <w:sz w:val="24"/>
          <w:szCs w:val="24"/>
          <w:lang w:eastAsia="zh-CN"/>
        </w:rPr>
        <w:t xml:space="preserve"> Synchronous explicit ACK Vs asynchronous explicit ACK</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From UE perspective, synchronous explicit positive ACK means it has fixed timing with the corresponding PUSCH. Asynchronous explicit positive ACK can function without that timing relationship. In NR, asynchronous HARQ is generally supported. However in Rel-15, synchronous positive ACK is actually used due to the timer mechanism for UE assuming a correct decoding in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side. UE’s NACK is done by UL grant which result in an asynchronous NACK scheme.</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Given that the re-transmission is asynchronous, the time to re-transmit PUSCH is flexible. It means many dedicated resources for synchronous ACK feedback should be reserved for all possible retransmission occasions. It would not be an efficient way. In our view, asynchronous ACK would be a proper choice for further complete grant-free mechanism with asynchronous HARQ. Specifically, a positive ACK can occupy 1 or few CCEs and indicate certain HARQ process of a UE. </w:t>
      </w:r>
    </w:p>
    <w:p w:rsidR="002E1841" w:rsidRDefault="00AD305D">
      <w:pPr>
        <w:snapToGrid w:val="0"/>
        <w:spacing w:afterLines="50" w:line="240" w:lineRule="auto"/>
        <w:rPr>
          <w:b/>
          <w:i/>
        </w:rPr>
      </w:pPr>
      <w:r>
        <w:rPr>
          <w:b/>
          <w:i/>
        </w:rPr>
        <w:t xml:space="preserve">Proposal 1: Asynchronous explicit ACK feedback for UL </w:t>
      </w:r>
      <w:r>
        <w:rPr>
          <w:rFonts w:eastAsiaTheme="minorEastAsia"/>
          <w:b/>
          <w:i/>
          <w:color w:val="000000"/>
          <w:lang w:val="en-US" w:eastAsia="zh-CN"/>
        </w:rPr>
        <w:t xml:space="preserve">grant-free transmission should be supported. </w:t>
      </w:r>
    </w:p>
    <w:p w:rsidR="002E1841" w:rsidRDefault="00AD305D">
      <w:pPr>
        <w:pStyle w:val="Heading2"/>
        <w:widowControl w:val="0"/>
        <w:numPr>
          <w:ilvl w:val="0"/>
          <w:numId w:val="2"/>
        </w:numPr>
        <w:overflowPunct/>
        <w:snapToGrid w:val="0"/>
        <w:spacing w:after="260"/>
        <w:ind w:left="0" w:firstLine="0"/>
        <w:jc w:val="left"/>
        <w:textAlignment w:val="auto"/>
        <w:rPr>
          <w:rFonts w:eastAsia="黑体"/>
          <w:b/>
          <w:bCs w:val="0"/>
          <w:iCs w:val="0"/>
          <w:sz w:val="24"/>
          <w:szCs w:val="24"/>
          <w:lang w:eastAsia="zh-CN"/>
        </w:rPr>
      </w:pPr>
      <w:r>
        <w:rPr>
          <w:rFonts w:eastAsia="黑体" w:hint="eastAsia"/>
          <w:b/>
          <w:bCs w:val="0"/>
          <w:iCs w:val="0"/>
          <w:sz w:val="24"/>
          <w:szCs w:val="24"/>
          <w:lang w:eastAsia="zh-CN"/>
        </w:rPr>
        <w:t xml:space="preserve"> DCI based Vs Sequenced based ACK</w:t>
      </w:r>
      <w:r>
        <w:rPr>
          <w:rFonts w:eastAsia="黑体"/>
          <w:b/>
          <w:bCs w:val="0"/>
          <w:iCs w:val="0"/>
          <w:sz w:val="24"/>
          <w:szCs w:val="24"/>
          <w:lang w:eastAsia="zh-CN"/>
        </w:rPr>
        <w:t xml:space="preserve"> </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To introduce an explicit ACK for UL grant-free transmission, we provide two possible schemes as follows. </w:t>
      </w:r>
    </w:p>
    <w:p w:rsidR="002E1841" w:rsidRDefault="00AD305D">
      <w:pPr>
        <w:pStyle w:val="3"/>
        <w:numPr>
          <w:ilvl w:val="0"/>
          <w:numId w:val="3"/>
        </w:numPr>
        <w:snapToGrid w:val="0"/>
        <w:spacing w:afterLines="50" w:line="240" w:lineRule="auto"/>
        <w:ind w:firstLineChars="0"/>
        <w:rPr>
          <w:rFonts w:eastAsiaTheme="minorEastAsia"/>
          <w:color w:val="000000"/>
          <w:lang w:val="en-US" w:eastAsia="zh-CN"/>
        </w:rPr>
      </w:pPr>
      <w:r>
        <w:rPr>
          <w:rFonts w:eastAsiaTheme="minorEastAsia"/>
          <w:color w:val="000000"/>
          <w:lang w:val="en-US" w:eastAsia="zh-CN"/>
        </w:rPr>
        <w:t>Option1: Sequence based solution. This will allocate a set of sequences indicating explicit ACK for a certain HARQ process for a UE.</w:t>
      </w:r>
    </w:p>
    <w:p w:rsidR="002E1841" w:rsidRDefault="00AD305D">
      <w:pPr>
        <w:pStyle w:val="3"/>
        <w:numPr>
          <w:ilvl w:val="0"/>
          <w:numId w:val="3"/>
        </w:numPr>
        <w:snapToGrid w:val="0"/>
        <w:spacing w:afterLines="50" w:line="240" w:lineRule="auto"/>
        <w:ind w:firstLineChars="0"/>
        <w:rPr>
          <w:rFonts w:eastAsiaTheme="minorEastAsia"/>
          <w:color w:val="000000"/>
          <w:lang w:val="en-US" w:eastAsia="zh-CN"/>
        </w:rPr>
      </w:pPr>
      <w:r>
        <w:rPr>
          <w:rFonts w:eastAsiaTheme="minorEastAsia"/>
          <w:color w:val="000000"/>
          <w:lang w:val="en-US" w:eastAsia="zh-CN"/>
        </w:rPr>
        <w:t>Option 2: DCI based solution. It can reuse the current PDCCH DCI format/size and indicate HARQ process in the DCI field. One of the solutions is to set special values in RA field, e.g. all ‘1’s. However, it needs some differentiations to other DCI signaling such as type2 grant-free deactivation.</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lastRenderedPageBreak/>
        <w:t>In general, the ACK design should have good detection performance. UE misdetection of that positive ACK will result in delay of new grant-free data for the same HARQ process ID. False alarm will result in ambiguity of HARQ process. Both options need to meet those requirements by using sufficient resources. As a preliminary study we perform simulation for the 2 options and show results in the Figure 1.</w:t>
      </w:r>
      <w:r>
        <w:rPr>
          <w:rFonts w:eastAsiaTheme="minorEastAsia" w:hint="eastAsia"/>
          <w:color w:val="000000"/>
          <w:lang w:val="en-US" w:eastAsia="zh-CN"/>
        </w:rPr>
        <w:t xml:space="preserve"> The simu</w:t>
      </w:r>
      <w:r>
        <w:rPr>
          <w:rFonts w:eastAsiaTheme="minorEastAsia"/>
          <w:color w:val="000000"/>
          <w:lang w:val="en-US" w:eastAsia="zh-CN"/>
        </w:rPr>
        <w:t>la</w:t>
      </w:r>
      <w:r>
        <w:rPr>
          <w:rFonts w:eastAsiaTheme="minorEastAsia" w:hint="eastAsia"/>
          <w:color w:val="000000"/>
          <w:lang w:val="en-US" w:eastAsia="zh-CN"/>
        </w:rPr>
        <w:t>tion assumption is given in the Appendix.</w:t>
      </w:r>
    </w:p>
    <w:p w:rsidR="002E1841" w:rsidRDefault="00AD305D">
      <w:pPr>
        <w:snapToGrid w:val="0"/>
        <w:spacing w:afterLines="50"/>
        <w:jc w:val="center"/>
        <w:rPr>
          <w:rFonts w:eastAsiaTheme="minorEastAsia"/>
          <w:b/>
          <w:color w:val="000000"/>
          <w:sz w:val="21"/>
          <w:szCs w:val="22"/>
          <w:lang w:val="en-US" w:eastAsia="zh-CN"/>
        </w:rPr>
      </w:pPr>
      <w:r>
        <w:rPr>
          <w:noProof/>
          <w:lang w:val="en-US" w:eastAsia="zh-CN"/>
        </w:rPr>
        <w:drawing>
          <wp:inline distT="0" distB="0" distL="114300" distR="114300">
            <wp:extent cx="5937885" cy="3465195"/>
            <wp:effectExtent l="0" t="0" r="5715" b="19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5937885" cy="3465195"/>
                    </a:xfrm>
                    <a:prstGeom prst="rect">
                      <a:avLst/>
                    </a:prstGeom>
                    <a:noFill/>
                    <a:ln w="9525">
                      <a:noFill/>
                    </a:ln>
                  </pic:spPr>
                </pic:pic>
              </a:graphicData>
            </a:graphic>
          </wp:inline>
        </w:drawing>
      </w:r>
    </w:p>
    <w:p w:rsidR="002E1841" w:rsidRDefault="00AD305D">
      <w:pPr>
        <w:snapToGrid w:val="0"/>
        <w:spacing w:afterLines="50"/>
        <w:jc w:val="center"/>
        <w:rPr>
          <w:rFonts w:eastAsiaTheme="minorEastAsia"/>
          <w:b/>
          <w:color w:val="000000"/>
          <w:sz w:val="21"/>
          <w:szCs w:val="22"/>
          <w:lang w:val="en-US" w:eastAsia="zh-CN"/>
        </w:rPr>
      </w:pPr>
      <w:proofErr w:type="gramStart"/>
      <w:r>
        <w:rPr>
          <w:rFonts w:eastAsiaTheme="minorEastAsia"/>
          <w:b/>
          <w:color w:val="000000"/>
          <w:sz w:val="21"/>
          <w:szCs w:val="22"/>
          <w:lang w:val="en-US" w:eastAsia="zh-CN"/>
        </w:rPr>
        <w:t>Figure 1.</w:t>
      </w:r>
      <w:proofErr w:type="gramEnd"/>
      <w:r>
        <w:rPr>
          <w:rFonts w:eastAsiaTheme="minorEastAsia"/>
          <w:b/>
          <w:color w:val="000000"/>
          <w:szCs w:val="22"/>
          <w:lang w:val="en-US" w:eastAsia="zh-CN"/>
        </w:rPr>
        <w:t xml:space="preserve"> Performance of sequence based and DCI based solutions for explicit ACK indication</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In Figure 1, </w:t>
      </w:r>
      <w:r>
        <w:rPr>
          <w:rFonts w:eastAsiaTheme="minorEastAsia" w:hint="eastAsia"/>
          <w:color w:val="000000"/>
          <w:lang w:val="en-US" w:eastAsia="zh-CN"/>
        </w:rPr>
        <w:t xml:space="preserve">the </w:t>
      </w:r>
      <w:r>
        <w:rPr>
          <w:rFonts w:eastAsiaTheme="minorEastAsia"/>
          <w:color w:val="000000"/>
          <w:lang w:val="en-US" w:eastAsia="zh-CN"/>
        </w:rPr>
        <w:t xml:space="preserve">performance of sequence based scheme with different false alarm probabilities is shown. It can be seen that there is about 3dB performance loss if </w:t>
      </w:r>
      <w:r w:rsidR="004F12F7">
        <w:rPr>
          <w:rFonts w:eastAsiaTheme="minorEastAsia"/>
          <w:color w:val="000000"/>
          <w:lang w:val="en-US" w:eastAsia="zh-CN"/>
        </w:rPr>
        <w:t>de</w:t>
      </w:r>
      <w:r>
        <w:rPr>
          <w:rFonts w:eastAsiaTheme="minorEastAsia"/>
          <w:color w:val="000000"/>
          <w:lang w:val="en-US" w:eastAsia="zh-CN"/>
        </w:rPr>
        <w:t>creasing the false alarm probability from 10</w:t>
      </w:r>
      <w:r>
        <w:rPr>
          <w:rFonts w:eastAsiaTheme="minorEastAsia"/>
          <w:color w:val="000000"/>
          <w:vertAlign w:val="superscript"/>
          <w:lang w:val="en-US" w:eastAsia="zh-CN"/>
        </w:rPr>
        <w:t>-2</w:t>
      </w:r>
      <w:r>
        <w:rPr>
          <w:rFonts w:eastAsiaTheme="minorEastAsia"/>
          <w:color w:val="000000"/>
          <w:lang w:val="en-US" w:eastAsia="zh-CN"/>
        </w:rPr>
        <w:t xml:space="preserve"> to 10</w:t>
      </w:r>
      <w:r>
        <w:rPr>
          <w:rFonts w:eastAsiaTheme="minorEastAsia"/>
          <w:color w:val="000000"/>
          <w:vertAlign w:val="superscript"/>
          <w:lang w:val="en-US" w:eastAsia="zh-CN"/>
        </w:rPr>
        <w:t xml:space="preserve">-7 </w:t>
      </w:r>
      <w:r>
        <w:rPr>
          <w:rFonts w:eastAsiaTheme="minorEastAsia" w:hint="eastAsia"/>
          <w:color w:val="000000"/>
          <w:lang w:val="en-US" w:eastAsia="zh-CN"/>
        </w:rPr>
        <w:t>(</w:t>
      </w:r>
      <w:r>
        <w:rPr>
          <w:rFonts w:eastAsiaTheme="minorEastAsia"/>
          <w:color w:val="000000"/>
          <w:lang w:val="en-US" w:eastAsia="zh-CN"/>
        </w:rPr>
        <w:t xml:space="preserve"> Note, the false alarm probability of </w:t>
      </w:r>
      <w:r>
        <w:rPr>
          <w:rFonts w:eastAsiaTheme="minorEastAsia" w:hint="eastAsia"/>
          <w:color w:val="000000"/>
          <w:lang w:val="en-US" w:eastAsia="zh-CN"/>
        </w:rPr>
        <w:t>DCI based scheme</w:t>
      </w:r>
      <w:r>
        <w:rPr>
          <w:rFonts w:eastAsiaTheme="minorEastAsia"/>
          <w:color w:val="000000"/>
          <w:lang w:val="en-US" w:eastAsia="zh-CN"/>
        </w:rPr>
        <w:t xml:space="preserve"> with 24 bits CRC is around 10</w:t>
      </w:r>
      <w:r>
        <w:rPr>
          <w:rFonts w:eastAsiaTheme="minorEastAsia"/>
          <w:color w:val="000000"/>
          <w:vertAlign w:val="superscript"/>
          <w:lang w:val="en-US" w:eastAsia="zh-CN"/>
        </w:rPr>
        <w:t>-7</w:t>
      </w:r>
      <w:r>
        <w:rPr>
          <w:rFonts w:eastAsiaTheme="minorEastAsia" w:hint="eastAsia"/>
          <w:color w:val="000000"/>
          <w:lang w:val="en-US" w:eastAsia="zh-CN"/>
        </w:rPr>
        <w:t>).</w:t>
      </w:r>
      <w:r>
        <w:rPr>
          <w:rFonts w:eastAsiaTheme="minorEastAsia"/>
          <w:color w:val="000000"/>
          <w:lang w:val="en-US" w:eastAsia="zh-CN"/>
        </w:rPr>
        <w:t xml:space="preserve"> We can also find that sequence based scheme outperforms DCI based scheme about 4~</w:t>
      </w:r>
      <w:r>
        <w:rPr>
          <w:rFonts w:eastAsiaTheme="minorEastAsia" w:hint="eastAsia"/>
          <w:color w:val="000000"/>
          <w:lang w:val="en-US" w:eastAsia="zh-CN"/>
        </w:rPr>
        <w:t>8</w:t>
      </w:r>
      <w:r>
        <w:rPr>
          <w:rFonts w:eastAsiaTheme="minorEastAsia"/>
          <w:color w:val="000000"/>
          <w:lang w:val="en-US" w:eastAsia="zh-CN"/>
        </w:rPr>
        <w:t>dB under using the same amount of CCEs</w:t>
      </w:r>
      <w:r>
        <w:rPr>
          <w:rFonts w:eastAsiaTheme="minorEastAsia" w:hint="eastAsia"/>
          <w:color w:val="000000"/>
          <w:lang w:val="en-US" w:eastAsia="zh-CN"/>
        </w:rPr>
        <w:t xml:space="preserve"> (AL=8)</w:t>
      </w:r>
      <w:r>
        <w:rPr>
          <w:rFonts w:eastAsiaTheme="minorEastAsia"/>
          <w:color w:val="000000"/>
          <w:lang w:val="en-US" w:eastAsia="zh-CN"/>
        </w:rPr>
        <w:t>, and still have 1</w:t>
      </w:r>
      <w:r>
        <w:rPr>
          <w:rFonts w:eastAsiaTheme="minorEastAsia" w:hint="eastAsia"/>
          <w:color w:val="000000"/>
          <w:lang w:val="en-US" w:eastAsia="zh-CN"/>
        </w:rPr>
        <w:t>.5</w:t>
      </w:r>
      <w:r>
        <w:rPr>
          <w:rFonts w:eastAsiaTheme="minorEastAsia"/>
          <w:color w:val="000000"/>
          <w:lang w:val="en-US" w:eastAsia="zh-CN"/>
        </w:rPr>
        <w:t>~</w:t>
      </w:r>
      <w:r>
        <w:rPr>
          <w:rFonts w:eastAsiaTheme="minorEastAsia" w:hint="eastAsia"/>
          <w:color w:val="000000"/>
          <w:lang w:val="en-US" w:eastAsia="zh-CN"/>
        </w:rPr>
        <w:t>4.5</w:t>
      </w:r>
      <w:r>
        <w:rPr>
          <w:rFonts w:eastAsiaTheme="minorEastAsia"/>
          <w:color w:val="000000"/>
          <w:lang w:val="en-US" w:eastAsia="zh-CN"/>
        </w:rPr>
        <w:t xml:space="preserve"> dB gain when s</w:t>
      </w:r>
      <w:r>
        <w:rPr>
          <w:rFonts w:eastAsiaTheme="minorEastAsia" w:hint="eastAsia"/>
          <w:color w:val="000000"/>
          <w:lang w:val="en-US" w:eastAsia="zh-CN"/>
        </w:rPr>
        <w:t>equence base</w:t>
      </w:r>
      <w:r>
        <w:rPr>
          <w:rFonts w:eastAsiaTheme="minorEastAsia"/>
          <w:color w:val="000000"/>
          <w:lang w:val="en-US" w:eastAsia="zh-CN"/>
        </w:rPr>
        <w:t>d</w:t>
      </w:r>
      <w:r>
        <w:rPr>
          <w:rFonts w:eastAsiaTheme="minorEastAsia" w:hint="eastAsia"/>
          <w:color w:val="000000"/>
          <w:lang w:val="en-US" w:eastAsia="zh-CN"/>
        </w:rPr>
        <w:t xml:space="preserve"> scheme</w:t>
      </w:r>
      <w:r>
        <w:rPr>
          <w:rFonts w:eastAsiaTheme="minorEastAsia"/>
          <w:color w:val="000000"/>
          <w:lang w:val="en-US" w:eastAsia="zh-CN"/>
        </w:rPr>
        <w:t xml:space="preserve"> only uses half number of CCEs. Thus, we suggest adopting Option 1 for ACK indication. </w:t>
      </w:r>
    </w:p>
    <w:p w:rsidR="002E1841" w:rsidRDefault="00AD305D">
      <w:pPr>
        <w:snapToGrid w:val="0"/>
        <w:spacing w:afterLines="50" w:line="240" w:lineRule="auto"/>
        <w:rPr>
          <w:b/>
          <w:i/>
        </w:rPr>
      </w:pPr>
      <w:r>
        <w:rPr>
          <w:b/>
          <w:i/>
        </w:rPr>
        <w:t>Observation 1: Sequence based solution has 4~</w:t>
      </w:r>
      <w:r>
        <w:rPr>
          <w:rFonts w:eastAsia="宋体" w:hint="eastAsia"/>
          <w:b/>
          <w:i/>
          <w:lang w:val="en-US" w:eastAsia="zh-CN"/>
        </w:rPr>
        <w:t>8</w:t>
      </w:r>
      <w:r>
        <w:rPr>
          <w:b/>
          <w:i/>
        </w:rPr>
        <w:t xml:space="preserve"> dB gain than DCI based solution when the two solutions use the </w:t>
      </w:r>
      <w:r>
        <w:rPr>
          <w:rFonts w:eastAsiaTheme="minorEastAsia"/>
          <w:b/>
          <w:i/>
          <w:color w:val="000000"/>
          <w:szCs w:val="22"/>
          <w:lang w:val="en-US" w:eastAsia="zh-CN"/>
        </w:rPr>
        <w:t>same amount of CCEs</w:t>
      </w:r>
      <w:r>
        <w:rPr>
          <w:b/>
          <w:i/>
          <w:lang w:val="en-US"/>
        </w:rPr>
        <w:t>.</w:t>
      </w:r>
    </w:p>
    <w:p w:rsidR="002E1841" w:rsidRDefault="00AD305D">
      <w:pPr>
        <w:snapToGrid w:val="0"/>
        <w:spacing w:afterLines="50" w:line="240" w:lineRule="auto"/>
        <w:rPr>
          <w:rFonts w:eastAsiaTheme="minorEastAsia"/>
          <w:b/>
          <w:i/>
          <w:color w:val="000000"/>
          <w:szCs w:val="22"/>
          <w:lang w:val="en-US" w:eastAsia="zh-CN"/>
        </w:rPr>
      </w:pPr>
      <w:r>
        <w:rPr>
          <w:b/>
          <w:i/>
        </w:rPr>
        <w:t>Observation 2: Sequence based solution has 1</w:t>
      </w:r>
      <w:r>
        <w:rPr>
          <w:rFonts w:eastAsia="宋体" w:hint="eastAsia"/>
          <w:b/>
          <w:i/>
          <w:lang w:val="en-US" w:eastAsia="zh-CN"/>
        </w:rPr>
        <w:t>.5</w:t>
      </w:r>
      <w:r>
        <w:rPr>
          <w:b/>
          <w:i/>
        </w:rPr>
        <w:t>~4</w:t>
      </w:r>
      <w:r>
        <w:rPr>
          <w:rFonts w:eastAsia="宋体" w:hint="eastAsia"/>
          <w:b/>
          <w:i/>
          <w:lang w:val="en-US" w:eastAsia="zh-CN"/>
        </w:rPr>
        <w:t>.5</w:t>
      </w:r>
      <w:r>
        <w:rPr>
          <w:b/>
          <w:i/>
        </w:rPr>
        <w:t xml:space="preserve"> dB gain than DCI based solution</w:t>
      </w:r>
      <w:r>
        <w:rPr>
          <w:rFonts w:eastAsiaTheme="minorEastAsia"/>
          <w:b/>
          <w:i/>
          <w:color w:val="000000"/>
          <w:szCs w:val="22"/>
          <w:lang w:val="en-US" w:eastAsia="zh-CN"/>
        </w:rPr>
        <w:t xml:space="preserve"> when sequence based scheme only uses half number of CCEs.</w:t>
      </w:r>
    </w:p>
    <w:p w:rsidR="002E1841" w:rsidRDefault="00AD305D">
      <w:pPr>
        <w:snapToGrid w:val="0"/>
        <w:spacing w:afterLines="50" w:line="240" w:lineRule="auto"/>
        <w:rPr>
          <w:b/>
          <w:i/>
        </w:rPr>
      </w:pPr>
      <w:r>
        <w:rPr>
          <w:b/>
          <w:i/>
        </w:rPr>
        <w:t xml:space="preserve">Proposal 2: Adopt sequence based solution for </w:t>
      </w:r>
      <w:r>
        <w:rPr>
          <w:rFonts w:eastAsiaTheme="minorEastAsia"/>
          <w:b/>
          <w:i/>
          <w:color w:val="000000"/>
          <w:szCs w:val="22"/>
          <w:lang w:val="en-US" w:eastAsia="zh-CN"/>
        </w:rPr>
        <w:t>explicit ACK feedback for UL grant-free transmission.</w:t>
      </w:r>
    </w:p>
    <w:p w:rsidR="002E1841" w:rsidRDefault="00AD305D">
      <w:pPr>
        <w:pStyle w:val="Heading2"/>
        <w:widowControl w:val="0"/>
        <w:numPr>
          <w:ilvl w:val="0"/>
          <w:numId w:val="2"/>
        </w:numPr>
        <w:overflowPunct/>
        <w:snapToGrid w:val="0"/>
        <w:spacing w:after="260"/>
        <w:ind w:left="0" w:firstLine="0"/>
        <w:jc w:val="left"/>
        <w:textAlignment w:val="auto"/>
        <w:rPr>
          <w:rFonts w:eastAsia="黑体"/>
          <w:b/>
          <w:bCs w:val="0"/>
          <w:iCs w:val="0"/>
          <w:sz w:val="24"/>
          <w:szCs w:val="24"/>
          <w:lang w:eastAsia="zh-CN"/>
        </w:rPr>
      </w:pPr>
      <w:r>
        <w:rPr>
          <w:rFonts w:eastAsia="宋体" w:hint="eastAsia"/>
          <w:b/>
          <w:bCs w:val="0"/>
          <w:iCs w:val="0"/>
          <w:sz w:val="24"/>
          <w:szCs w:val="24"/>
          <w:lang w:eastAsia="zh-CN"/>
        </w:rPr>
        <w:t>Timer for grant-free HARQ feedback</w:t>
      </w:r>
      <w:r>
        <w:rPr>
          <w:rFonts w:eastAsia="黑体"/>
          <w:b/>
          <w:bCs w:val="0"/>
          <w:iCs w:val="0"/>
          <w:sz w:val="24"/>
          <w:szCs w:val="24"/>
          <w:lang w:eastAsia="zh-CN"/>
        </w:rPr>
        <w:t xml:space="preserve"> </w:t>
      </w:r>
    </w:p>
    <w:p w:rsidR="002E1841" w:rsidRDefault="00AD305D">
      <w:pPr>
        <w:snapToGrid w:val="0"/>
        <w:spacing w:afterLines="50" w:line="240" w:lineRule="auto"/>
        <w:contextualSpacing/>
        <w:rPr>
          <w:rFonts w:eastAsiaTheme="minorEastAsia"/>
          <w:color w:val="000000"/>
          <w:lang w:val="en-US" w:eastAsia="zh-CN"/>
        </w:rPr>
      </w:pPr>
      <w:r>
        <w:rPr>
          <w:rFonts w:eastAsiaTheme="minorEastAsia"/>
          <w:color w:val="000000"/>
          <w:lang w:val="en-US" w:eastAsia="zh-CN"/>
        </w:rPr>
        <w:t>With the explicit positive ACK, it is still possible for misdetection of ACK. If the NACK is also undetected, UE would be possible considering the following:</w:t>
      </w:r>
    </w:p>
    <w:p w:rsidR="002E1841" w:rsidRDefault="00AD305D">
      <w:pPr>
        <w:pStyle w:val="2"/>
        <w:numPr>
          <w:ilvl w:val="0"/>
          <w:numId w:val="4"/>
        </w:numPr>
        <w:snapToGrid w:val="0"/>
        <w:spacing w:afterLines="50" w:line="240" w:lineRule="auto"/>
        <w:rPr>
          <w:rFonts w:eastAsiaTheme="minorEastAsia"/>
          <w:color w:val="000000"/>
          <w:lang w:val="en-US" w:eastAsia="zh-CN"/>
        </w:rPr>
      </w:pPr>
      <w:proofErr w:type="spellStart"/>
      <w:proofErr w:type="gramStart"/>
      <w:r>
        <w:rPr>
          <w:rFonts w:eastAsiaTheme="minorEastAsia"/>
          <w:color w:val="000000"/>
          <w:lang w:val="en-US" w:eastAsia="zh-CN"/>
        </w:rPr>
        <w:t>gNB</w:t>
      </w:r>
      <w:proofErr w:type="spellEnd"/>
      <w:proofErr w:type="gramEnd"/>
      <w:r>
        <w:rPr>
          <w:rFonts w:eastAsiaTheme="minorEastAsia"/>
          <w:color w:val="000000"/>
          <w:lang w:val="en-US" w:eastAsia="zh-CN"/>
        </w:rPr>
        <w:t xml:space="preserve"> sent the ACK, but it is not detected by UE.</w:t>
      </w:r>
    </w:p>
    <w:p w:rsidR="002E1841" w:rsidRDefault="006C2A05">
      <w:pPr>
        <w:pStyle w:val="2"/>
        <w:numPr>
          <w:ilvl w:val="0"/>
          <w:numId w:val="4"/>
        </w:numPr>
        <w:snapToGrid w:val="0"/>
        <w:spacing w:afterLines="50" w:line="240" w:lineRule="auto"/>
        <w:rPr>
          <w:rFonts w:eastAsiaTheme="minorEastAsia"/>
          <w:color w:val="000000"/>
          <w:lang w:val="en-US" w:eastAsia="zh-CN"/>
        </w:rPr>
      </w:pPr>
      <w:r w:rsidRPr="006C2A05">
        <w:rPr>
          <w:rFonts w:eastAsiaTheme="minorEastAsia"/>
          <w:color w:val="000000"/>
          <w:lang w:val="en-US" w:eastAsia="zh-CN"/>
        </w:rPr>
        <w:t>NACK</w:t>
      </w:r>
      <w:r>
        <w:rPr>
          <w:rFonts w:eastAsiaTheme="minorEastAsia" w:hint="eastAsia"/>
          <w:color w:val="000000"/>
          <w:lang w:val="en-US" w:eastAsia="zh-CN"/>
        </w:rPr>
        <w:t>(</w:t>
      </w:r>
      <w:r w:rsidRPr="006C2A05">
        <w:rPr>
          <w:rFonts w:eastAsiaTheme="minorEastAsia"/>
          <w:color w:val="000000"/>
          <w:lang w:val="en-US" w:eastAsia="zh-CN"/>
        </w:rPr>
        <w:t xml:space="preserve">UL grant for </w:t>
      </w:r>
      <w:r w:rsidR="001F5BC1">
        <w:rPr>
          <w:rFonts w:eastAsiaTheme="minorEastAsia" w:hint="eastAsia"/>
          <w:color w:val="000000"/>
          <w:lang w:val="en-US" w:eastAsia="zh-CN"/>
        </w:rPr>
        <w:t>retransmission</w:t>
      </w:r>
      <w:r>
        <w:rPr>
          <w:rFonts w:eastAsiaTheme="minorEastAsia" w:hint="eastAsia"/>
          <w:color w:val="000000"/>
          <w:lang w:val="en-US" w:eastAsia="zh-CN"/>
        </w:rPr>
        <w:t xml:space="preserve">) </w:t>
      </w:r>
      <w:r w:rsidR="00AD305D">
        <w:rPr>
          <w:rFonts w:eastAsiaTheme="minorEastAsia"/>
          <w:color w:val="000000"/>
          <w:lang w:val="en-US" w:eastAsia="zh-CN"/>
        </w:rPr>
        <w:t>is not detected by UE.</w:t>
      </w:r>
    </w:p>
    <w:p w:rsidR="002E1841" w:rsidRDefault="00AD305D">
      <w:pPr>
        <w:pStyle w:val="2"/>
        <w:numPr>
          <w:ilvl w:val="0"/>
          <w:numId w:val="4"/>
        </w:numPr>
        <w:snapToGrid w:val="0"/>
        <w:spacing w:afterLines="50" w:line="240" w:lineRule="auto"/>
        <w:rPr>
          <w:rFonts w:eastAsiaTheme="minorEastAsia"/>
          <w:color w:val="000000"/>
          <w:lang w:val="en-US" w:eastAsia="zh-CN"/>
        </w:rPr>
      </w:pPr>
      <w:proofErr w:type="spellStart"/>
      <w:proofErr w:type="gramStart"/>
      <w:r>
        <w:rPr>
          <w:rFonts w:eastAsiaTheme="minorEastAsia"/>
          <w:color w:val="000000"/>
          <w:lang w:val="en-US" w:eastAsia="zh-CN"/>
        </w:rPr>
        <w:t>gNB</w:t>
      </w:r>
      <w:proofErr w:type="spellEnd"/>
      <w:proofErr w:type="gramEnd"/>
      <w:r>
        <w:rPr>
          <w:rFonts w:eastAsiaTheme="minorEastAsia"/>
          <w:color w:val="000000"/>
          <w:lang w:val="en-US" w:eastAsia="zh-CN"/>
        </w:rPr>
        <w:t xml:space="preserve"> did not detected the first PUSCH at all.</w:t>
      </w:r>
    </w:p>
    <w:p w:rsidR="002E1841" w:rsidRDefault="00AD305D">
      <w:pPr>
        <w:snapToGrid w:val="0"/>
        <w:spacing w:afterLines="50" w:line="240" w:lineRule="auto"/>
        <w:rPr>
          <w:rFonts w:eastAsiaTheme="minorEastAsia"/>
          <w:color w:val="000000"/>
          <w:lang w:val="en-US" w:eastAsia="zh-CN"/>
        </w:rPr>
      </w:pPr>
      <w:r>
        <w:rPr>
          <w:rFonts w:eastAsiaTheme="minorEastAsia"/>
          <w:color w:val="000000"/>
          <w:lang w:val="en-US" w:eastAsia="zh-CN"/>
        </w:rPr>
        <w:lastRenderedPageBreak/>
        <w:t>When that happen</w:t>
      </w:r>
      <w:r w:rsidR="00C36267">
        <w:rPr>
          <w:rFonts w:eastAsiaTheme="minorEastAsia"/>
          <w:color w:val="000000"/>
          <w:lang w:val="en-US" w:eastAsia="zh-CN"/>
        </w:rPr>
        <w:t>s</w:t>
      </w:r>
      <w:r>
        <w:rPr>
          <w:rFonts w:eastAsiaTheme="minorEastAsia"/>
          <w:color w:val="000000"/>
          <w:lang w:val="en-US" w:eastAsia="zh-CN"/>
        </w:rPr>
        <w:t xml:space="preserve">, </w:t>
      </w:r>
      <w:r w:rsidR="00C36267">
        <w:rPr>
          <w:rFonts w:eastAsiaTheme="minorEastAsia"/>
          <w:color w:val="000000"/>
          <w:lang w:val="en-US" w:eastAsia="zh-CN"/>
        </w:rPr>
        <w:t>the UE has</w:t>
      </w:r>
      <w:bookmarkStart w:id="0" w:name="_GoBack"/>
      <w:bookmarkEnd w:id="0"/>
      <w:r>
        <w:rPr>
          <w:rFonts w:eastAsiaTheme="minorEastAsia"/>
          <w:color w:val="000000"/>
          <w:lang w:val="en-US" w:eastAsia="zh-CN"/>
        </w:rPr>
        <w:t xml:space="preserve"> to decide how to response. A timer is necessary for UE further response. The existing timer scheme can be extended for that. After time-out, UE will transmit a </w:t>
      </w:r>
      <w:r>
        <w:rPr>
          <w:rFonts w:eastAsiaTheme="minorEastAsia" w:hint="eastAsia"/>
          <w:color w:val="000000"/>
          <w:lang w:val="en-US" w:eastAsia="zh-CN"/>
        </w:rPr>
        <w:t xml:space="preserve">new grant-free PUSCH, assuming the previous transmission went through. And this will keep the </w:t>
      </w:r>
      <w:r>
        <w:rPr>
          <w:rFonts w:eastAsiaTheme="minorEastAsia"/>
          <w:color w:val="000000"/>
          <w:lang w:val="en-US" w:eastAsia="zh-CN"/>
        </w:rPr>
        <w:t>compatibility</w:t>
      </w:r>
      <w:r>
        <w:rPr>
          <w:rFonts w:eastAsiaTheme="minorEastAsia" w:hint="eastAsia"/>
          <w:color w:val="000000"/>
          <w:lang w:val="en-US" w:eastAsia="zh-CN"/>
        </w:rPr>
        <w:t xml:space="preserve"> to the original grant-free operation.</w:t>
      </w:r>
    </w:p>
    <w:p w:rsidR="002E1841" w:rsidRDefault="00AD305D" w:rsidP="001F5BC1">
      <w:pPr>
        <w:snapToGrid w:val="0"/>
        <w:spacing w:beforeLines="50" w:afterLines="50" w:line="240" w:lineRule="auto"/>
        <w:rPr>
          <w:b/>
          <w:i/>
        </w:rPr>
      </w:pPr>
      <w:r>
        <w:rPr>
          <w:b/>
          <w:i/>
        </w:rPr>
        <w:t xml:space="preserve">Observation 3: </w:t>
      </w:r>
      <w:r>
        <w:rPr>
          <w:rFonts w:eastAsiaTheme="minorEastAsia"/>
          <w:b/>
          <w:i/>
          <w:color w:val="000000"/>
          <w:szCs w:val="22"/>
          <w:lang w:val="en-US" w:eastAsia="zh-CN"/>
        </w:rPr>
        <w:t xml:space="preserve"> </w:t>
      </w:r>
      <w:r>
        <w:rPr>
          <w:rFonts w:eastAsiaTheme="minorEastAsia" w:hint="eastAsia"/>
          <w:b/>
          <w:i/>
          <w:color w:val="000000"/>
          <w:szCs w:val="22"/>
          <w:lang w:val="en-US" w:eastAsia="zh-CN"/>
        </w:rPr>
        <w:t xml:space="preserve">The </w:t>
      </w:r>
      <w:r>
        <w:rPr>
          <w:rFonts w:eastAsiaTheme="minorEastAsia"/>
          <w:b/>
          <w:i/>
          <w:color w:val="000000"/>
          <w:szCs w:val="22"/>
          <w:lang w:val="en-US" w:eastAsia="zh-CN"/>
        </w:rPr>
        <w:t>existing</w:t>
      </w:r>
      <w:r>
        <w:rPr>
          <w:rFonts w:eastAsiaTheme="minorEastAsia" w:hint="eastAsia"/>
          <w:b/>
          <w:i/>
          <w:color w:val="000000"/>
          <w:szCs w:val="22"/>
          <w:lang w:val="en-US" w:eastAsia="zh-CN"/>
        </w:rPr>
        <w:t xml:space="preserve"> timer scheme </w:t>
      </w:r>
      <w:r>
        <w:rPr>
          <w:rFonts w:eastAsiaTheme="minorEastAsia"/>
          <w:b/>
          <w:i/>
          <w:color w:val="000000"/>
          <w:szCs w:val="22"/>
          <w:lang w:val="en-US" w:eastAsia="zh-CN"/>
        </w:rPr>
        <w:t xml:space="preserve">is still useful for misdetection of ACK. </w:t>
      </w:r>
    </w:p>
    <w:p w:rsidR="002E1841" w:rsidRDefault="00AD305D" w:rsidP="001F5BC1">
      <w:pPr>
        <w:pStyle w:val="Heading1"/>
        <w:snapToGrid w:val="0"/>
        <w:spacing w:beforeLines="0" w:afterLines="50"/>
      </w:pPr>
      <w:r>
        <w:rPr>
          <w:rFonts w:hint="eastAsia"/>
          <w:lang w:val="en-US"/>
        </w:rPr>
        <w:t xml:space="preserve">PUSCH mapping type B scheduling optimization </w:t>
      </w:r>
    </w:p>
    <w:p w:rsidR="002E1841" w:rsidRDefault="00AD305D">
      <w:pPr>
        <w:pStyle w:val="Heading2"/>
        <w:widowControl w:val="0"/>
        <w:overflowPunct/>
        <w:snapToGrid w:val="0"/>
        <w:spacing w:after="260"/>
        <w:ind w:left="0" w:firstLine="0"/>
        <w:jc w:val="left"/>
        <w:textAlignment w:val="auto"/>
        <w:rPr>
          <w:rFonts w:eastAsia="黑体"/>
          <w:b/>
          <w:bCs w:val="0"/>
          <w:iCs w:val="0"/>
          <w:sz w:val="24"/>
          <w:szCs w:val="24"/>
          <w:lang w:eastAsia="zh-CN"/>
        </w:rPr>
      </w:pPr>
      <w:r>
        <w:rPr>
          <w:rFonts w:eastAsia="黑体"/>
          <w:b/>
          <w:bCs w:val="0"/>
          <w:iCs w:val="0"/>
          <w:sz w:val="24"/>
          <w:szCs w:val="24"/>
          <w:lang w:eastAsia="zh-CN"/>
        </w:rPr>
        <w:t>3.</w:t>
      </w:r>
      <w:r>
        <w:rPr>
          <w:rFonts w:eastAsia="黑体" w:hint="eastAsia"/>
          <w:b/>
          <w:bCs w:val="0"/>
          <w:iCs w:val="0"/>
          <w:sz w:val="24"/>
          <w:szCs w:val="24"/>
          <w:lang w:eastAsia="zh-CN"/>
        </w:rPr>
        <w:t>1</w:t>
      </w:r>
      <w:r>
        <w:rPr>
          <w:rFonts w:eastAsia="黑体"/>
          <w:b/>
          <w:bCs w:val="0"/>
          <w:iCs w:val="0"/>
          <w:sz w:val="24"/>
          <w:szCs w:val="24"/>
          <w:lang w:eastAsia="zh-CN"/>
        </w:rPr>
        <w:t xml:space="preserve"> </w:t>
      </w:r>
      <w:r>
        <w:rPr>
          <w:rFonts w:eastAsia="黑体" w:hint="eastAsia"/>
          <w:b/>
          <w:bCs w:val="0"/>
          <w:iCs w:val="0"/>
          <w:sz w:val="24"/>
          <w:szCs w:val="24"/>
          <w:lang w:eastAsia="zh-CN"/>
        </w:rPr>
        <w:t>Mini-slot repetitions within one slot</w:t>
      </w:r>
    </w:p>
    <w:p w:rsidR="002E1841" w:rsidRDefault="00AD305D">
      <w:pPr>
        <w:snapToGrid w:val="0"/>
        <w:spacing w:after="120" w:line="240" w:lineRule="auto"/>
        <w:rPr>
          <w:rFonts w:eastAsia="宋体"/>
          <w:lang w:val="en-US" w:eastAsia="zh-CN"/>
        </w:rPr>
      </w:pPr>
      <w:r>
        <w:rPr>
          <w:rFonts w:eastAsia="宋体" w:hint="eastAsia"/>
          <w:lang w:val="en-US" w:eastAsia="zh-CN"/>
        </w:rPr>
        <w:t xml:space="preserve">At the end of RAN1 #93 meeting, it was agreed that data mapping type A for PUSCH does not support more than one repetition within one slot. But it is still FFS for mapping type B of PUSCH. Meanwhile, this SID also puts forward mini-slot repetitions within one slot for further study. Given the obvious benefits on latency, we propose to introduce repetitions within one slot at least for PUSCH mapping type B. For simplicity, the repetition </w:t>
      </w:r>
      <w:proofErr w:type="gramStart"/>
      <w:r>
        <w:rPr>
          <w:rFonts w:eastAsia="宋体" w:hint="eastAsia"/>
          <w:lang w:val="en-US" w:eastAsia="zh-CN"/>
        </w:rPr>
        <w:t>resources is</w:t>
      </w:r>
      <w:proofErr w:type="gramEnd"/>
      <w:r>
        <w:rPr>
          <w:rFonts w:eastAsia="宋体" w:hint="eastAsia"/>
          <w:lang w:val="en-US" w:eastAsia="zh-CN"/>
        </w:rPr>
        <w:t xml:space="preserve"> better to be consecutive to the first mini-slot and all repetitions have the same duration.</w:t>
      </w:r>
    </w:p>
    <w:p w:rsidR="002E1841" w:rsidRDefault="00AD305D">
      <w:pPr>
        <w:snapToGrid w:val="0"/>
        <w:spacing w:after="120" w:line="240" w:lineRule="auto"/>
        <w:rPr>
          <w:rFonts w:eastAsia="宋体"/>
          <w:lang w:val="en-US" w:eastAsia="zh-CN"/>
        </w:rPr>
      </w:pPr>
      <w:r>
        <w:rPr>
          <w:rFonts w:hint="eastAsia"/>
          <w:b/>
          <w:bCs/>
          <w:i/>
          <w:iCs/>
          <w:szCs w:val="21"/>
          <w:lang w:val="en-US" w:eastAsia="zh-CN"/>
        </w:rPr>
        <w:t>Proposal 3: Mini-slot repetitions within one slot should be supported at least for PUSCH mapping type B.</w:t>
      </w:r>
    </w:p>
    <w:p w:rsidR="002E1841" w:rsidRDefault="00AD305D">
      <w:pPr>
        <w:snapToGrid w:val="0"/>
        <w:spacing w:after="120" w:line="240" w:lineRule="auto"/>
        <w:rPr>
          <w:rFonts w:eastAsia="宋体"/>
          <w:lang w:val="en-US" w:eastAsia="zh-CN"/>
        </w:rPr>
      </w:pPr>
      <w:r>
        <w:rPr>
          <w:rFonts w:eastAsia="宋体" w:hint="eastAsia"/>
          <w:lang w:val="en-US" w:eastAsia="zh-CN"/>
        </w:rPr>
        <w:t xml:space="preserve">In the case of K repetitions, </w:t>
      </w:r>
      <w:proofErr w:type="spellStart"/>
      <w:r>
        <w:rPr>
          <w:rFonts w:eastAsia="宋体" w:hint="eastAsia"/>
          <w:lang w:val="en-US" w:eastAsia="zh-CN"/>
        </w:rPr>
        <w:t>gNB</w:t>
      </w:r>
      <w:proofErr w:type="spellEnd"/>
      <w:r>
        <w:rPr>
          <w:rFonts w:eastAsia="宋体" w:hint="eastAsia"/>
          <w:lang w:val="en-US" w:eastAsia="zh-CN"/>
        </w:rPr>
        <w:t xml:space="preserve"> currently only informs the starting symbol and duration of the first transmission occasion (TO). </w:t>
      </w:r>
      <w:bookmarkStart w:id="1" w:name="OLE_LINK8"/>
      <w:r>
        <w:rPr>
          <w:rFonts w:eastAsia="宋体" w:hint="eastAsia"/>
          <w:lang w:val="en-US" w:eastAsia="zh-CN"/>
        </w:rPr>
        <w:t>But for the remaining K-1 TOs, the UE needs to fu</w:t>
      </w:r>
      <w:r>
        <w:rPr>
          <w:rFonts w:eastAsia="宋体"/>
          <w:lang w:val="en-US" w:eastAsia="zh-CN"/>
        </w:rPr>
        <w:t>r</w:t>
      </w:r>
      <w:r>
        <w:rPr>
          <w:rFonts w:eastAsia="宋体" w:hint="eastAsia"/>
          <w:lang w:val="en-US" w:eastAsia="zh-CN"/>
        </w:rPr>
        <w:t>ther choose one of the transmission modes, i.e., either repeating the TB across K-1 consecutive slots or K-1 mini-slots within one slot.</w:t>
      </w:r>
      <w:bookmarkEnd w:id="1"/>
      <w:r>
        <w:rPr>
          <w:rFonts w:eastAsia="宋体" w:hint="eastAsia"/>
          <w:lang w:val="en-US" w:eastAsia="zh-CN"/>
        </w:rPr>
        <w:t xml:space="preserve"> One straightforward way is to use RRC </w:t>
      </w:r>
      <w:proofErr w:type="spellStart"/>
      <w:r>
        <w:rPr>
          <w:rFonts w:eastAsia="宋体" w:hint="eastAsia"/>
          <w:lang w:val="en-US" w:eastAsia="zh-CN"/>
        </w:rPr>
        <w:t>signalling</w:t>
      </w:r>
      <w:proofErr w:type="spellEnd"/>
      <w:r>
        <w:rPr>
          <w:rFonts w:eastAsia="宋体" w:hint="eastAsia"/>
          <w:lang w:val="en-US" w:eastAsia="zh-CN"/>
        </w:rPr>
        <w:t xml:space="preserve"> to distinguish between the two </w:t>
      </w:r>
      <w:proofErr w:type="gramStart"/>
      <w:r>
        <w:rPr>
          <w:rFonts w:eastAsia="宋体" w:hint="eastAsia"/>
          <w:lang w:val="en-US" w:eastAsia="zh-CN"/>
        </w:rPr>
        <w:t>transmission</w:t>
      </w:r>
      <w:proofErr w:type="gramEnd"/>
      <w:r>
        <w:rPr>
          <w:rFonts w:eastAsia="宋体" w:hint="eastAsia"/>
          <w:lang w:val="en-US" w:eastAsia="zh-CN"/>
        </w:rPr>
        <w:t xml:space="preserve"> modes. </w:t>
      </w:r>
    </w:p>
    <w:p w:rsidR="002E1841" w:rsidRDefault="00AD305D">
      <w:pPr>
        <w:snapToGrid w:val="0"/>
        <w:spacing w:after="120" w:line="240" w:lineRule="auto"/>
        <w:rPr>
          <w:b/>
          <w:bCs/>
          <w:i/>
          <w:iCs/>
          <w:szCs w:val="21"/>
          <w:lang w:val="en-US" w:eastAsia="zh-CN"/>
        </w:rPr>
      </w:pPr>
      <w:r>
        <w:rPr>
          <w:rFonts w:hint="eastAsia"/>
          <w:b/>
          <w:bCs/>
          <w:i/>
          <w:iCs/>
          <w:szCs w:val="21"/>
          <w:lang w:val="en-US" w:eastAsia="zh-CN"/>
        </w:rPr>
        <w:t>Observation 4: It is necessary to inform the UE to c</w:t>
      </w:r>
      <w:r>
        <w:rPr>
          <w:rFonts w:eastAsia="宋体" w:hint="eastAsia"/>
          <w:b/>
          <w:bCs/>
          <w:i/>
          <w:iCs/>
          <w:lang w:val="en-US" w:eastAsia="zh-CN"/>
        </w:rPr>
        <w:t>hoose transmission modes between K repe</w:t>
      </w:r>
      <w:r>
        <w:rPr>
          <w:rFonts w:eastAsia="宋体"/>
          <w:b/>
          <w:bCs/>
          <w:i/>
          <w:iCs/>
          <w:lang w:val="en-US" w:eastAsia="zh-CN"/>
        </w:rPr>
        <w:t>ti</w:t>
      </w:r>
      <w:r>
        <w:rPr>
          <w:rFonts w:eastAsia="宋体" w:hint="eastAsia"/>
          <w:b/>
          <w:bCs/>
          <w:i/>
          <w:iCs/>
          <w:lang w:val="en-US" w:eastAsia="zh-CN"/>
        </w:rPr>
        <w:t>tions across consecutive slots or K repetitions within one slot</w:t>
      </w:r>
      <w:r>
        <w:rPr>
          <w:rFonts w:hint="eastAsia"/>
          <w:b/>
          <w:bCs/>
          <w:i/>
          <w:iCs/>
          <w:szCs w:val="21"/>
          <w:lang w:val="en-US" w:eastAsia="zh-CN"/>
        </w:rPr>
        <w:t>.</w:t>
      </w:r>
    </w:p>
    <w:p w:rsidR="002E1841" w:rsidRDefault="00AD305D">
      <w:pPr>
        <w:snapToGrid w:val="0"/>
        <w:spacing w:after="120" w:line="240" w:lineRule="auto"/>
        <w:rPr>
          <w:rFonts w:eastAsiaTheme="minorEastAsia"/>
          <w:szCs w:val="21"/>
          <w:lang w:eastAsia="zh-CN"/>
        </w:rPr>
      </w:pPr>
      <w:r>
        <w:rPr>
          <w:rFonts w:eastAsiaTheme="minorEastAsia" w:hint="eastAsia"/>
          <w:lang w:val="en-US" w:eastAsia="zh-CN"/>
        </w:rPr>
        <w:t xml:space="preserve">Currently, the DMRS pattern for each TO is the same and determined by the duration of each TO and RRC configurations. However, </w:t>
      </w:r>
      <w:r>
        <w:rPr>
          <w:rFonts w:eastAsiaTheme="minorEastAsia"/>
          <w:lang w:val="en-US" w:eastAsia="zh-CN"/>
        </w:rPr>
        <w:t xml:space="preserve">the DMRS overhead </w:t>
      </w:r>
      <w:r>
        <w:rPr>
          <w:rFonts w:eastAsiaTheme="minorEastAsia" w:hint="eastAsia"/>
          <w:lang w:val="en-US" w:eastAsia="zh-CN"/>
        </w:rPr>
        <w:t xml:space="preserve">may </w:t>
      </w:r>
      <w:r>
        <w:rPr>
          <w:rFonts w:eastAsiaTheme="minorEastAsia"/>
          <w:lang w:val="en-US" w:eastAsia="zh-CN"/>
        </w:rPr>
        <w:t xml:space="preserve">be </w:t>
      </w:r>
      <w:r>
        <w:rPr>
          <w:rFonts w:eastAsiaTheme="minorEastAsia" w:hint="eastAsia"/>
          <w:lang w:val="en-US" w:eastAsia="zh-CN"/>
        </w:rPr>
        <w:t xml:space="preserve">too </w:t>
      </w:r>
      <w:r>
        <w:rPr>
          <w:rFonts w:eastAsiaTheme="minorEastAsia"/>
          <w:lang w:val="en-US" w:eastAsia="zh-CN"/>
        </w:rPr>
        <w:t>large</w:t>
      </w:r>
      <w:r>
        <w:rPr>
          <w:rFonts w:eastAsiaTheme="minorEastAsia" w:hint="eastAsia"/>
          <w:lang w:val="en-US" w:eastAsia="zh-CN"/>
        </w:rPr>
        <w:t xml:space="preserve"> i</w:t>
      </w:r>
      <w:r>
        <w:rPr>
          <w:rFonts w:eastAsiaTheme="minorEastAsia"/>
          <w:lang w:val="en-US" w:eastAsia="zh-CN"/>
        </w:rPr>
        <w:t>n some case</w:t>
      </w:r>
      <w:r>
        <w:rPr>
          <w:rFonts w:eastAsiaTheme="minorEastAsia" w:hint="eastAsia"/>
          <w:lang w:val="en-US" w:eastAsia="zh-CN"/>
        </w:rPr>
        <w:t>s, e.g.</w:t>
      </w:r>
      <w:r>
        <w:rPr>
          <w:rFonts w:eastAsiaTheme="minorEastAsia"/>
          <w:lang w:val="en-US" w:eastAsia="zh-CN"/>
        </w:rPr>
        <w:t>,</w:t>
      </w:r>
      <w:r>
        <w:rPr>
          <w:rFonts w:eastAsiaTheme="minorEastAsia" w:hint="eastAsia"/>
          <w:lang w:val="en-US" w:eastAsia="zh-CN"/>
        </w:rPr>
        <w:t xml:space="preserve"> each</w:t>
      </w:r>
      <w:r>
        <w:rPr>
          <w:rFonts w:eastAsiaTheme="minorEastAsia"/>
          <w:lang w:val="en-US" w:eastAsia="zh-CN"/>
        </w:rPr>
        <w:t xml:space="preserve"> TO </w:t>
      </w:r>
      <w:proofErr w:type="gramStart"/>
      <w:r>
        <w:rPr>
          <w:rFonts w:eastAsiaTheme="minorEastAsia" w:hint="eastAsia"/>
          <w:lang w:val="en-US" w:eastAsia="zh-CN"/>
        </w:rPr>
        <w:t>has</w:t>
      </w:r>
      <w:proofErr w:type="gramEnd"/>
      <w:r>
        <w:rPr>
          <w:rFonts w:eastAsiaTheme="minorEastAsia"/>
          <w:lang w:val="en-US" w:eastAsia="zh-CN"/>
        </w:rPr>
        <w:t xml:space="preserve"> </w:t>
      </w:r>
      <w:r>
        <w:rPr>
          <w:rFonts w:eastAsiaTheme="minorEastAsia" w:hint="eastAsia"/>
          <w:lang w:val="en-US" w:eastAsia="zh-CN"/>
        </w:rPr>
        <w:t xml:space="preserve">only </w:t>
      </w:r>
      <w:r>
        <w:rPr>
          <w:rFonts w:eastAsiaTheme="minorEastAsia"/>
          <w:lang w:val="en-US" w:eastAsia="zh-CN"/>
        </w:rPr>
        <w:t>1 or 2</w:t>
      </w:r>
      <w:r>
        <w:rPr>
          <w:rFonts w:eastAsiaTheme="minorEastAsia" w:hint="eastAsia"/>
          <w:lang w:val="en-US" w:eastAsia="zh-CN"/>
        </w:rPr>
        <w:t xml:space="preserve"> symbols</w:t>
      </w:r>
      <w:r>
        <w:rPr>
          <w:rFonts w:eastAsiaTheme="minorEastAsia"/>
          <w:lang w:val="en-US" w:eastAsia="zh-CN"/>
        </w:rPr>
        <w:t xml:space="preserve">. </w:t>
      </w:r>
      <w:r>
        <w:rPr>
          <w:rFonts w:eastAsiaTheme="minorEastAsia" w:hint="eastAsia"/>
          <w:lang w:val="en-US" w:eastAsia="zh-CN"/>
        </w:rPr>
        <w:t xml:space="preserve">This would be a normal case for </w:t>
      </w:r>
      <w:r>
        <w:rPr>
          <w:rFonts w:eastAsiaTheme="minorEastAsia"/>
          <w:lang w:val="en-US" w:eastAsia="zh-CN"/>
        </w:rPr>
        <w:t>mini-slot</w:t>
      </w:r>
      <w:r>
        <w:rPr>
          <w:rFonts w:eastAsiaTheme="minorEastAsia" w:hint="eastAsia"/>
          <w:lang w:val="en-US" w:eastAsia="zh-CN"/>
        </w:rPr>
        <w:t xml:space="preserve"> </w:t>
      </w:r>
      <w:r>
        <w:rPr>
          <w:rFonts w:eastAsiaTheme="minorEastAsia"/>
          <w:lang w:val="en-US" w:eastAsia="zh-CN"/>
        </w:rPr>
        <w:t xml:space="preserve">repetition. One straightforward way is to introduce the DMRS sharing scheme </w:t>
      </w:r>
      <w:r>
        <w:rPr>
          <w:rFonts w:eastAsiaTheme="minorEastAsia" w:hint="eastAsia"/>
          <w:lang w:val="en-US" w:eastAsia="zh-CN"/>
        </w:rPr>
        <w:t xml:space="preserve">to reduce DMRS overhead </w:t>
      </w:r>
      <w:r>
        <w:rPr>
          <w:rFonts w:eastAsiaTheme="minorEastAsia"/>
          <w:lang w:val="en-US" w:eastAsia="zh-CN"/>
        </w:rPr>
        <w:t xml:space="preserve">for </w:t>
      </w:r>
      <w:r>
        <w:rPr>
          <w:rFonts w:eastAsiaTheme="minorEastAsia" w:hint="eastAsia"/>
          <w:lang w:val="en-US" w:eastAsia="zh-CN"/>
        </w:rPr>
        <w:t>such case</w:t>
      </w:r>
      <w:r>
        <w:rPr>
          <w:rFonts w:eastAsiaTheme="minorEastAsia"/>
          <w:lang w:val="en-US" w:eastAsia="zh-CN"/>
        </w:rPr>
        <w:t>.</w:t>
      </w:r>
      <w:r>
        <w:rPr>
          <w:rFonts w:eastAsiaTheme="minorEastAsia" w:hint="eastAsia"/>
          <w:lang w:val="en-US" w:eastAsia="zh-CN"/>
        </w:rPr>
        <w:t xml:space="preserve"> For instance, the </w:t>
      </w:r>
      <w:r>
        <w:rPr>
          <w:rFonts w:eastAsiaTheme="minorEastAsia"/>
          <w:szCs w:val="21"/>
          <w:lang w:eastAsia="zh-CN"/>
        </w:rPr>
        <w:t xml:space="preserve">UE </w:t>
      </w:r>
      <w:r>
        <w:rPr>
          <w:rFonts w:eastAsiaTheme="minorEastAsia" w:hint="eastAsia"/>
          <w:szCs w:val="21"/>
          <w:lang w:val="en-US" w:eastAsia="zh-CN"/>
        </w:rPr>
        <w:t xml:space="preserve">could </w:t>
      </w:r>
      <w:r>
        <w:rPr>
          <w:rFonts w:eastAsiaTheme="minorEastAsia"/>
          <w:szCs w:val="21"/>
          <w:lang w:eastAsia="zh-CN"/>
        </w:rPr>
        <w:t xml:space="preserve">regard all the consecutive TOs as a bundle, </w:t>
      </w:r>
      <w:proofErr w:type="gramStart"/>
      <w:r>
        <w:rPr>
          <w:rFonts w:eastAsiaTheme="minorEastAsia"/>
          <w:szCs w:val="21"/>
          <w:lang w:eastAsia="zh-CN"/>
        </w:rPr>
        <w:t>then</w:t>
      </w:r>
      <w:proofErr w:type="gramEnd"/>
      <w:r>
        <w:rPr>
          <w:rFonts w:eastAsiaTheme="minorEastAsia"/>
          <w:szCs w:val="21"/>
          <w:lang w:eastAsia="zh-CN"/>
        </w:rPr>
        <w:t xml:space="preserve"> UE </w:t>
      </w:r>
      <w:r>
        <w:rPr>
          <w:rFonts w:eastAsiaTheme="minorEastAsia" w:hint="eastAsia"/>
          <w:szCs w:val="21"/>
          <w:lang w:val="en-US" w:eastAsia="zh-CN"/>
        </w:rPr>
        <w:t xml:space="preserve">determines </w:t>
      </w:r>
      <w:r>
        <w:rPr>
          <w:rFonts w:eastAsiaTheme="minorEastAsia"/>
          <w:szCs w:val="21"/>
          <w:lang w:eastAsia="zh-CN"/>
        </w:rPr>
        <w:t xml:space="preserve">the DMRS position following the </w:t>
      </w:r>
      <w:r>
        <w:rPr>
          <w:rFonts w:eastAsiaTheme="minorEastAsia" w:hint="eastAsia"/>
          <w:szCs w:val="21"/>
          <w:lang w:val="en-US" w:eastAsia="zh-CN"/>
        </w:rPr>
        <w:t xml:space="preserve">current </w:t>
      </w:r>
      <w:r>
        <w:rPr>
          <w:rFonts w:eastAsiaTheme="minorEastAsia"/>
          <w:szCs w:val="21"/>
          <w:lang w:eastAsia="zh-CN"/>
        </w:rPr>
        <w:t>rule</w:t>
      </w:r>
      <w:r>
        <w:rPr>
          <w:rFonts w:eastAsiaTheme="minorEastAsia" w:hint="eastAsia"/>
          <w:szCs w:val="21"/>
          <w:lang w:val="en-US" w:eastAsia="zh-CN"/>
        </w:rPr>
        <w:t>s</w:t>
      </w:r>
      <w:r>
        <w:rPr>
          <w:rFonts w:eastAsiaTheme="minorEastAsia"/>
          <w:szCs w:val="21"/>
          <w:lang w:eastAsia="zh-CN"/>
        </w:rPr>
        <w:t xml:space="preserve"> defined in </w:t>
      </w:r>
      <w:r>
        <w:rPr>
          <w:rFonts w:eastAsiaTheme="minorEastAsia" w:hint="eastAsia"/>
          <w:szCs w:val="21"/>
          <w:lang w:val="en-US" w:eastAsia="zh-CN"/>
        </w:rPr>
        <w:t xml:space="preserve">the </w:t>
      </w:r>
      <w:r>
        <w:rPr>
          <w:rFonts w:eastAsiaTheme="minorEastAsia"/>
          <w:szCs w:val="21"/>
          <w:lang w:eastAsia="zh-CN"/>
        </w:rPr>
        <w:t>specification based on the duration of the bundle.</w:t>
      </w:r>
    </w:p>
    <w:p w:rsidR="002E1841" w:rsidRDefault="00AD305D">
      <w:pPr>
        <w:snapToGrid w:val="0"/>
        <w:spacing w:after="120" w:line="240" w:lineRule="auto"/>
        <w:rPr>
          <w:rFonts w:eastAsiaTheme="minorEastAsia"/>
          <w:b/>
          <w:i/>
          <w:lang w:val="en-US" w:eastAsia="zh-CN"/>
        </w:rPr>
      </w:pPr>
      <w:r>
        <w:rPr>
          <w:rFonts w:eastAsiaTheme="minorEastAsia"/>
          <w:b/>
          <w:i/>
          <w:lang w:val="en-US" w:eastAsia="zh-CN"/>
        </w:rPr>
        <w:t xml:space="preserve">Proposal </w:t>
      </w:r>
      <w:r>
        <w:rPr>
          <w:rFonts w:eastAsiaTheme="minorEastAsia" w:hint="eastAsia"/>
          <w:b/>
          <w:i/>
          <w:lang w:val="en-US" w:eastAsia="zh-CN"/>
        </w:rPr>
        <w:t>4</w:t>
      </w:r>
      <w:r>
        <w:rPr>
          <w:rFonts w:eastAsiaTheme="minorEastAsia"/>
          <w:b/>
          <w:i/>
          <w:lang w:val="en-US" w:eastAsia="zh-CN"/>
        </w:rPr>
        <w:t>: DMRS sharing for mini-slot repetition</w:t>
      </w:r>
      <w:r>
        <w:rPr>
          <w:rFonts w:eastAsiaTheme="minorEastAsia" w:hint="eastAsia"/>
          <w:b/>
          <w:i/>
          <w:lang w:val="en-US" w:eastAsia="zh-CN"/>
        </w:rPr>
        <w:t>s</w:t>
      </w:r>
      <w:r>
        <w:rPr>
          <w:rFonts w:eastAsiaTheme="minorEastAsia"/>
          <w:b/>
          <w:i/>
          <w:lang w:val="en-US" w:eastAsia="zh-CN"/>
        </w:rPr>
        <w:t xml:space="preserve"> within a slot should be </w:t>
      </w:r>
      <w:r>
        <w:rPr>
          <w:rFonts w:eastAsiaTheme="minorEastAsia" w:hint="eastAsia"/>
          <w:b/>
          <w:i/>
          <w:lang w:val="en-US" w:eastAsia="zh-CN"/>
        </w:rPr>
        <w:t>considered</w:t>
      </w:r>
      <w:r>
        <w:rPr>
          <w:rFonts w:eastAsiaTheme="minorEastAsia"/>
          <w:b/>
          <w:i/>
          <w:lang w:val="en-US" w:eastAsia="zh-CN"/>
        </w:rPr>
        <w:t>.</w:t>
      </w:r>
    </w:p>
    <w:p w:rsidR="002E1841" w:rsidRDefault="00AD305D">
      <w:pPr>
        <w:snapToGrid w:val="0"/>
        <w:spacing w:after="120" w:line="240" w:lineRule="auto"/>
        <w:rPr>
          <w:rFonts w:eastAsia="宋体"/>
          <w:lang w:val="en-US" w:eastAsia="zh-CN"/>
        </w:rPr>
      </w:pPr>
      <w:r>
        <w:rPr>
          <w:rFonts w:eastAsia="宋体" w:hint="eastAsia"/>
          <w:lang w:val="en-US" w:eastAsia="zh-CN"/>
        </w:rPr>
        <w:t>For mini-slot repetitions within one slot, the K repetitions may be unable to be transmitted always within one slot. As shown in Figure 2, only three TOs can be filled in the slot #n. Then, an issue is whether we should allow some of the repetitions could be across the slot boundary. For example, the fourth repetition can be transm</w:t>
      </w:r>
      <w:r>
        <w:rPr>
          <w:rFonts w:eastAsia="宋体"/>
          <w:lang w:val="en-US" w:eastAsia="zh-CN"/>
        </w:rPr>
        <w:t>i</w:t>
      </w:r>
      <w:r>
        <w:rPr>
          <w:rFonts w:eastAsia="宋体" w:hint="eastAsia"/>
          <w:lang w:val="en-US" w:eastAsia="zh-CN"/>
        </w:rPr>
        <w:t>tted in the next slot #n+1. In add</w:t>
      </w:r>
      <w:r>
        <w:rPr>
          <w:rFonts w:eastAsia="宋体"/>
          <w:lang w:val="en-US" w:eastAsia="zh-CN"/>
        </w:rPr>
        <w:t>i</w:t>
      </w:r>
      <w:r>
        <w:rPr>
          <w:rFonts w:eastAsia="宋体" w:hint="eastAsia"/>
          <w:lang w:val="en-US" w:eastAsia="zh-CN"/>
        </w:rPr>
        <w:t xml:space="preserve">tion, we need define the first available UL/Flexible symbols. For instance, whether symbol #2 slot #n+1 could be used considering it may be used as a GP between DL-UL. </w:t>
      </w:r>
    </w:p>
    <w:p w:rsidR="002E1841" w:rsidRDefault="00AD305D">
      <w:pPr>
        <w:snapToGrid w:val="0"/>
        <w:spacing w:after="120" w:line="240" w:lineRule="auto"/>
        <w:rPr>
          <w:rFonts w:eastAsia="宋体"/>
          <w:highlight w:val="yellow"/>
          <w:lang w:val="en-US" w:eastAsia="zh-CN"/>
        </w:rPr>
      </w:pPr>
      <w:r>
        <w:rPr>
          <w:rFonts w:eastAsia="宋体" w:hint="eastAsia"/>
          <w:lang w:val="en-US" w:eastAsia="zh-CN"/>
        </w:rPr>
        <w:t xml:space="preserve">Allowing the K repetitions across the slot boundary is certainly beneficial to the latency, but may make the case a bit complex. Further consideration is needed. </w:t>
      </w:r>
    </w:p>
    <w:p w:rsidR="002E1841" w:rsidRDefault="00AD305D">
      <w:pPr>
        <w:snapToGrid w:val="0"/>
        <w:spacing w:after="120" w:line="240" w:lineRule="auto"/>
        <w:jc w:val="center"/>
      </w:pPr>
      <w:r>
        <w:object w:dxaOrig="9345"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23.05pt" o:ole="">
            <v:imagedata r:id="rId10" o:title=""/>
            <o:lock v:ext="edit" aspectratio="f"/>
          </v:shape>
          <o:OLEObject Type="Embed" ProgID="Visio.Drawing.11" ShapeID="_x0000_i1025" DrawAspect="Content" ObjectID="_1595488143" r:id="rId11"/>
        </w:object>
      </w:r>
    </w:p>
    <w:p w:rsidR="002E1841" w:rsidRDefault="00AD305D">
      <w:pPr>
        <w:snapToGrid w:val="0"/>
        <w:spacing w:after="120" w:line="240" w:lineRule="auto"/>
        <w:jc w:val="center"/>
        <w:rPr>
          <w:rFonts w:eastAsia="宋体"/>
          <w:b/>
          <w:bCs/>
          <w:lang w:val="en-US" w:eastAsia="zh-CN"/>
        </w:rPr>
      </w:pPr>
      <w:r>
        <w:rPr>
          <w:rFonts w:eastAsia="宋体" w:hint="eastAsia"/>
          <w:b/>
          <w:bCs/>
          <w:lang w:eastAsia="zh-CN"/>
        </w:rPr>
        <w:t xml:space="preserve">Figure </w:t>
      </w:r>
      <w:r>
        <w:rPr>
          <w:rFonts w:eastAsia="宋体" w:hint="eastAsia"/>
          <w:b/>
          <w:bCs/>
          <w:lang w:val="en-US" w:eastAsia="zh-CN"/>
        </w:rPr>
        <w:t xml:space="preserve">2 </w:t>
      </w:r>
      <w:r>
        <w:rPr>
          <w:rFonts w:hint="eastAsia"/>
          <w:b/>
          <w:bCs/>
          <w:i/>
          <w:iCs/>
          <w:szCs w:val="21"/>
          <w:lang w:val="en-US" w:eastAsia="zh-CN"/>
        </w:rPr>
        <w:t xml:space="preserve">K </w:t>
      </w:r>
      <w:r>
        <w:rPr>
          <w:rFonts w:eastAsia="宋体" w:hint="eastAsia"/>
          <w:b/>
          <w:bCs/>
          <w:lang w:val="en-US" w:eastAsia="zh-CN"/>
        </w:rPr>
        <w:t xml:space="preserve">repetitions across the slot boundary.  </w:t>
      </w:r>
    </w:p>
    <w:p w:rsidR="002E1841" w:rsidRDefault="00AD305D">
      <w:pPr>
        <w:snapToGrid w:val="0"/>
        <w:spacing w:after="240" w:line="240" w:lineRule="auto"/>
        <w:rPr>
          <w:rFonts w:eastAsia="宋体"/>
          <w:b/>
          <w:bCs/>
          <w:i/>
          <w:iCs/>
          <w:lang w:val="en-US" w:eastAsia="zh-CN"/>
        </w:rPr>
      </w:pPr>
      <w:r>
        <w:rPr>
          <w:rFonts w:hint="eastAsia"/>
          <w:b/>
          <w:bCs/>
          <w:i/>
          <w:iCs/>
          <w:szCs w:val="21"/>
          <w:lang w:val="en-US" w:eastAsia="zh-CN"/>
        </w:rPr>
        <w:t xml:space="preserve">Proposal 5:  </w:t>
      </w:r>
      <w:bookmarkStart w:id="2" w:name="OLE_LINK3"/>
      <w:r>
        <w:rPr>
          <w:rFonts w:hint="eastAsia"/>
          <w:b/>
          <w:bCs/>
          <w:i/>
          <w:iCs/>
          <w:szCs w:val="21"/>
          <w:lang w:val="en-US" w:eastAsia="zh-CN"/>
        </w:rPr>
        <w:t xml:space="preserve">To further investigate whether and how to allow K </w:t>
      </w:r>
      <w:r>
        <w:rPr>
          <w:rFonts w:eastAsia="宋体" w:hint="eastAsia"/>
          <w:b/>
          <w:bCs/>
          <w:i/>
          <w:iCs/>
          <w:lang w:val="en-US" w:eastAsia="zh-CN"/>
        </w:rPr>
        <w:t xml:space="preserve">repetitions across the slot boundary. </w:t>
      </w:r>
    </w:p>
    <w:p w:rsidR="002E1841" w:rsidRDefault="00AD305D">
      <w:pPr>
        <w:pStyle w:val="Heading2"/>
        <w:widowControl w:val="0"/>
        <w:overflowPunct/>
        <w:snapToGrid w:val="0"/>
        <w:spacing w:after="260"/>
        <w:ind w:left="0" w:firstLine="0"/>
        <w:jc w:val="left"/>
        <w:textAlignment w:val="auto"/>
        <w:rPr>
          <w:rFonts w:eastAsia="黑体"/>
          <w:b/>
          <w:bCs w:val="0"/>
          <w:iCs w:val="0"/>
          <w:sz w:val="24"/>
          <w:szCs w:val="24"/>
          <w:lang w:eastAsia="zh-CN"/>
        </w:rPr>
      </w:pPr>
      <w:r>
        <w:rPr>
          <w:rFonts w:eastAsia="黑体"/>
          <w:b/>
          <w:bCs w:val="0"/>
          <w:iCs w:val="0"/>
          <w:sz w:val="24"/>
          <w:szCs w:val="24"/>
          <w:lang w:eastAsia="zh-CN"/>
        </w:rPr>
        <w:lastRenderedPageBreak/>
        <w:t>3.</w:t>
      </w:r>
      <w:r>
        <w:rPr>
          <w:rFonts w:eastAsia="黑体" w:hint="eastAsia"/>
          <w:b/>
          <w:bCs w:val="0"/>
          <w:iCs w:val="0"/>
          <w:sz w:val="24"/>
          <w:szCs w:val="24"/>
          <w:lang w:eastAsia="zh-CN"/>
        </w:rPr>
        <w:t>2</w:t>
      </w:r>
      <w:r>
        <w:rPr>
          <w:rFonts w:eastAsia="黑体"/>
          <w:b/>
          <w:bCs w:val="0"/>
          <w:iCs w:val="0"/>
          <w:sz w:val="24"/>
          <w:szCs w:val="24"/>
          <w:lang w:eastAsia="zh-CN"/>
        </w:rPr>
        <w:t xml:space="preserve"> </w:t>
      </w:r>
      <w:r>
        <w:rPr>
          <w:rFonts w:eastAsia="黑体" w:hint="eastAsia"/>
          <w:b/>
          <w:bCs w:val="0"/>
          <w:iCs w:val="0"/>
          <w:sz w:val="24"/>
          <w:szCs w:val="24"/>
          <w:lang w:eastAsia="zh-CN"/>
        </w:rPr>
        <w:t>Collision between transmission occasion and SFI</w:t>
      </w:r>
    </w:p>
    <w:bookmarkEnd w:id="2"/>
    <w:p w:rsidR="002E1841" w:rsidRDefault="00AD305D">
      <w:pPr>
        <w:snapToGrid w:val="0"/>
        <w:spacing w:after="120" w:line="240" w:lineRule="auto"/>
        <w:rPr>
          <w:rFonts w:eastAsia="宋体"/>
          <w:lang w:val="en-US" w:eastAsia="zh-CN"/>
        </w:rPr>
      </w:pPr>
      <w:r>
        <w:rPr>
          <w:rFonts w:eastAsia="宋体" w:hint="eastAsia"/>
          <w:lang w:val="en-US" w:eastAsia="zh-CN"/>
        </w:rPr>
        <w:t>I</w:t>
      </w:r>
      <w:r>
        <w:rPr>
          <w:rFonts w:eastAsia="宋体"/>
          <w:lang w:val="en-US" w:eastAsia="zh-CN"/>
        </w:rPr>
        <w:t xml:space="preserve">f a UE is configured </w:t>
      </w:r>
      <w:r>
        <w:rPr>
          <w:rFonts w:eastAsia="宋体" w:hint="eastAsia"/>
          <w:lang w:val="en-US" w:eastAsia="zh-CN"/>
        </w:rPr>
        <w:t>with</w:t>
      </w:r>
      <w:r>
        <w:rPr>
          <w:rFonts w:eastAsia="宋体"/>
          <w:lang w:val="en-US" w:eastAsia="zh-CN"/>
        </w:rPr>
        <w:t xml:space="preserve"> </w:t>
      </w:r>
      <w:r>
        <w:rPr>
          <w:rFonts w:eastAsia="宋体" w:hint="eastAsia"/>
          <w:lang w:val="en-US" w:eastAsia="zh-CN"/>
        </w:rPr>
        <w:t>grant free transmission</w:t>
      </w:r>
      <w:r>
        <w:rPr>
          <w:rFonts w:eastAsia="宋体"/>
          <w:lang w:val="en-US" w:eastAsia="zh-CN"/>
        </w:rPr>
        <w:t xml:space="preserve">, </w:t>
      </w:r>
      <w:r>
        <w:rPr>
          <w:rFonts w:eastAsia="宋体" w:hint="eastAsia"/>
          <w:lang w:val="en-US" w:eastAsia="zh-CN"/>
        </w:rPr>
        <w:t xml:space="preserve">and the UE detects a DCI format 2_0 with a slot format value other than 255 indicating a slot format with a subset of symbols as </w:t>
      </w:r>
      <w:r>
        <w:rPr>
          <w:rFonts w:eastAsia="宋体"/>
          <w:lang w:val="en-US" w:eastAsia="zh-CN"/>
        </w:rPr>
        <w:t>‘</w:t>
      </w:r>
      <w:r>
        <w:rPr>
          <w:rFonts w:eastAsia="宋体" w:hint="eastAsia"/>
          <w:lang w:val="en-US" w:eastAsia="zh-CN"/>
        </w:rPr>
        <w:t>downlink</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flexible</w:t>
      </w:r>
      <w:r>
        <w:rPr>
          <w:rFonts w:eastAsia="宋体"/>
          <w:lang w:val="en-US" w:eastAsia="zh-CN"/>
        </w:rPr>
        <w:t>’</w:t>
      </w:r>
      <w:r>
        <w:rPr>
          <w:rFonts w:eastAsia="宋体" w:hint="eastAsia"/>
          <w:lang w:val="en-US" w:eastAsia="zh-CN"/>
        </w:rPr>
        <w:t xml:space="preserve">, the following UE behavior is defined. </w:t>
      </w:r>
    </w:p>
    <w:p w:rsidR="002E1841" w:rsidRDefault="00AD305D">
      <w:pPr>
        <w:numPr>
          <w:ilvl w:val="0"/>
          <w:numId w:val="5"/>
        </w:numPr>
        <w:snapToGrid w:val="0"/>
        <w:spacing w:after="120" w:line="240" w:lineRule="auto"/>
        <w:ind w:left="0" w:firstLine="420"/>
        <w:rPr>
          <w:rFonts w:eastAsia="宋体"/>
          <w:lang w:val="en-US" w:eastAsia="zh-CN"/>
        </w:rPr>
      </w:pPr>
      <w:r>
        <w:rPr>
          <w:rFonts w:eastAsia="宋体" w:hint="eastAsia"/>
          <w:lang w:val="en-US" w:eastAsia="zh-CN"/>
        </w:rPr>
        <w:t xml:space="preserve">For RV sequence {0, 2, 3, 1}, the UE shall cancel the whole PUSCH if the first TO contains above </w:t>
      </w:r>
      <w:r>
        <w:rPr>
          <w:rFonts w:eastAsia="宋体"/>
          <w:lang w:val="en-US" w:eastAsia="zh-CN"/>
        </w:rPr>
        <w:t>‘</w:t>
      </w:r>
      <w:r>
        <w:rPr>
          <w:rFonts w:eastAsia="宋体" w:hint="eastAsia"/>
          <w:lang w:val="en-US" w:eastAsia="zh-CN"/>
        </w:rPr>
        <w:t>downlink</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flexible</w:t>
      </w:r>
      <w:r>
        <w:rPr>
          <w:rFonts w:eastAsia="宋体"/>
          <w:lang w:val="en-US" w:eastAsia="zh-CN"/>
        </w:rPr>
        <w:t>’</w:t>
      </w:r>
      <w:r>
        <w:rPr>
          <w:rFonts w:eastAsia="宋体" w:hint="eastAsia"/>
          <w:lang w:val="en-US" w:eastAsia="zh-CN"/>
        </w:rPr>
        <w:t xml:space="preserve"> symbols,</w:t>
      </w:r>
    </w:p>
    <w:p w:rsidR="002E1841" w:rsidRDefault="00AD305D">
      <w:pPr>
        <w:numPr>
          <w:ilvl w:val="0"/>
          <w:numId w:val="5"/>
        </w:numPr>
        <w:snapToGrid w:val="0"/>
        <w:spacing w:after="120" w:line="240" w:lineRule="auto"/>
        <w:ind w:left="0" w:firstLine="420"/>
        <w:rPr>
          <w:rFonts w:eastAsia="宋体"/>
          <w:lang w:val="en-US" w:eastAsia="zh-CN"/>
        </w:rPr>
      </w:pPr>
      <w:r>
        <w:rPr>
          <w:rFonts w:eastAsia="宋体" w:hint="eastAsia"/>
          <w:lang w:val="en-US" w:eastAsia="zh-CN"/>
        </w:rPr>
        <w:t xml:space="preserve">For RV sequence {0, 3, 0, 3}, the UE shall cancel the first two TOs if the first TO contains above </w:t>
      </w:r>
      <w:r>
        <w:rPr>
          <w:rFonts w:eastAsia="宋体"/>
          <w:lang w:val="en-US" w:eastAsia="zh-CN"/>
        </w:rPr>
        <w:t>‘</w:t>
      </w:r>
      <w:r>
        <w:rPr>
          <w:rFonts w:eastAsia="宋体" w:hint="eastAsia"/>
          <w:lang w:val="en-US" w:eastAsia="zh-CN"/>
        </w:rPr>
        <w:t>downlink</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flexible</w:t>
      </w:r>
      <w:r>
        <w:rPr>
          <w:rFonts w:eastAsia="宋体"/>
          <w:lang w:val="en-US" w:eastAsia="zh-CN"/>
        </w:rPr>
        <w:t>’</w:t>
      </w:r>
      <w:r>
        <w:rPr>
          <w:rFonts w:eastAsia="宋体" w:hint="eastAsia"/>
          <w:lang w:val="en-US" w:eastAsia="zh-CN"/>
        </w:rPr>
        <w:t xml:space="preserve"> symbols. </w:t>
      </w:r>
    </w:p>
    <w:p w:rsidR="002E1841" w:rsidRDefault="00AD305D">
      <w:pPr>
        <w:snapToGrid w:val="0"/>
        <w:spacing w:after="120" w:line="240" w:lineRule="auto"/>
        <w:rPr>
          <w:rFonts w:eastAsia="宋体"/>
          <w:lang w:val="en-US" w:eastAsia="zh-CN"/>
        </w:rPr>
      </w:pPr>
      <w:r>
        <w:rPr>
          <w:rFonts w:eastAsia="宋体" w:hint="eastAsia"/>
          <w:lang w:val="en-US" w:eastAsia="zh-CN"/>
        </w:rPr>
        <w:t>But this would be detrimental for URLLC reliab</w:t>
      </w:r>
      <w:r>
        <w:rPr>
          <w:rFonts w:eastAsia="宋体"/>
          <w:lang w:val="en-US" w:eastAsia="zh-CN"/>
        </w:rPr>
        <w:t>i</w:t>
      </w:r>
      <w:r>
        <w:rPr>
          <w:rFonts w:eastAsia="宋体" w:hint="eastAsia"/>
          <w:lang w:val="en-US" w:eastAsia="zh-CN"/>
        </w:rPr>
        <w:t xml:space="preserve">lity, and enhancement is needed here. One alternative is to allow the transmission of the remaining TOs if not collided with SFI. Take K = 4 as an example, Figure </w:t>
      </w:r>
      <w:r w:rsidR="00990791">
        <w:rPr>
          <w:rFonts w:eastAsia="宋体"/>
          <w:lang w:val="en-US" w:eastAsia="zh-CN"/>
        </w:rPr>
        <w:t>3</w:t>
      </w:r>
      <w:r>
        <w:rPr>
          <w:rFonts w:eastAsia="宋体" w:hint="eastAsia"/>
          <w:lang w:val="en-US" w:eastAsia="zh-CN"/>
        </w:rPr>
        <w:t xml:space="preserve"> shows that the UE detects a dynamic SFI indicating the set of symbols of TO = #1 as </w:t>
      </w:r>
      <w:r>
        <w:rPr>
          <w:rFonts w:eastAsia="宋体"/>
          <w:lang w:val="en-US" w:eastAsia="zh-CN"/>
        </w:rPr>
        <w:t>‘</w:t>
      </w:r>
      <w:r>
        <w:rPr>
          <w:rFonts w:eastAsia="宋体" w:hint="eastAsia"/>
          <w:lang w:val="en-US" w:eastAsia="zh-CN"/>
        </w:rPr>
        <w:t>flexible</w:t>
      </w:r>
      <w:r>
        <w:rPr>
          <w:rFonts w:eastAsia="宋体"/>
          <w:lang w:val="en-US" w:eastAsia="zh-CN"/>
        </w:rPr>
        <w:t>’</w:t>
      </w:r>
      <w:r>
        <w:rPr>
          <w:rFonts w:eastAsia="宋体" w:hint="eastAsia"/>
          <w:lang w:val="en-US" w:eastAsia="zh-CN"/>
        </w:rPr>
        <w:t xml:space="preserve">. To avoid dropping the whole PUSCH transmission in such case, one way is to let the initial transmission start at the TO #2 corresponding to the earliest available UL symbols. The RV sequence should be also shifted accordingly for an easier gNB decoding. </w:t>
      </w:r>
    </w:p>
    <w:p w:rsidR="002E1841" w:rsidRDefault="00AD305D">
      <w:pPr>
        <w:snapToGrid w:val="0"/>
        <w:spacing w:after="120" w:line="240" w:lineRule="auto"/>
        <w:jc w:val="center"/>
        <w:rPr>
          <w:rFonts w:eastAsia="宋体"/>
          <w:lang w:val="en-US" w:eastAsia="zh-CN"/>
        </w:rPr>
      </w:pPr>
      <w:r>
        <w:object w:dxaOrig="6900" w:dyaOrig="3225">
          <v:shape id="_x0000_i1026" type="#_x0000_t75" style="width:344.95pt;height:161.2pt" o:ole="">
            <v:imagedata r:id="rId12" o:title=""/>
          </v:shape>
          <o:OLEObject Type="Embed" ProgID="Visio.Drawing.11" ShapeID="_x0000_i1026" DrawAspect="Content" ObjectID="_1595488144" r:id="rId13"/>
        </w:object>
      </w:r>
    </w:p>
    <w:p w:rsidR="002E1841" w:rsidRDefault="00AD305D">
      <w:pPr>
        <w:snapToGrid w:val="0"/>
        <w:spacing w:after="120" w:line="240" w:lineRule="auto"/>
        <w:jc w:val="center"/>
        <w:rPr>
          <w:b/>
          <w:bCs/>
          <w:lang w:val="en-US" w:eastAsia="zh-CN"/>
        </w:rPr>
      </w:pPr>
      <w:r>
        <w:rPr>
          <w:rFonts w:hint="eastAsia"/>
          <w:b/>
          <w:bCs/>
          <w:lang w:val="en-US" w:eastAsia="zh-CN"/>
        </w:rPr>
        <w:t xml:space="preserve">Figure </w:t>
      </w:r>
      <w:r w:rsidR="00990791">
        <w:rPr>
          <w:b/>
          <w:bCs/>
          <w:lang w:val="en-US" w:eastAsia="zh-CN"/>
        </w:rPr>
        <w:t>3</w:t>
      </w:r>
      <w:r>
        <w:rPr>
          <w:rFonts w:hint="eastAsia"/>
          <w:b/>
          <w:bCs/>
          <w:lang w:val="en-US" w:eastAsia="zh-CN"/>
        </w:rPr>
        <w:t xml:space="preserve"> A case when the grant free transmission conflicts with the slot format indication</w:t>
      </w:r>
    </w:p>
    <w:p w:rsidR="002E1841" w:rsidRDefault="00AD305D">
      <w:pPr>
        <w:snapToGrid w:val="0"/>
        <w:spacing w:after="120" w:line="240" w:lineRule="auto"/>
        <w:rPr>
          <w:b/>
          <w:bCs/>
          <w:i/>
          <w:iCs/>
          <w:szCs w:val="21"/>
          <w:lang w:val="en-US" w:eastAsia="zh-CN"/>
        </w:rPr>
      </w:pPr>
      <w:r>
        <w:rPr>
          <w:rFonts w:hint="eastAsia"/>
          <w:lang w:val="en-US" w:eastAsia="zh-CN"/>
        </w:rPr>
        <w:t>Furthermore, K repetitions cannot be guaranteed if not all the TOs are util</w:t>
      </w:r>
      <w:r>
        <w:rPr>
          <w:lang w:val="en-US" w:eastAsia="zh-CN"/>
        </w:rPr>
        <w:t>i</w:t>
      </w:r>
      <w:r>
        <w:rPr>
          <w:rFonts w:hint="eastAsia"/>
          <w:lang w:val="en-US" w:eastAsia="zh-CN"/>
        </w:rPr>
        <w:t xml:space="preserve">zed for transmission. This may lead to unguaranteed reliability for URLLC transmission and should be also avoided. If gNB notices that the collision will happen, a further enhancement is that gNB can configure additional TOs for UE in some ways to ensure the K repetitions. For example, if two TOs are </w:t>
      </w:r>
      <w:r>
        <w:rPr>
          <w:lang w:val="en-US" w:eastAsia="zh-CN"/>
        </w:rPr>
        <w:t>useless</w:t>
      </w:r>
      <w:r>
        <w:rPr>
          <w:rFonts w:hint="eastAsia"/>
          <w:lang w:val="en-US" w:eastAsia="zh-CN"/>
        </w:rPr>
        <w:t xml:space="preserve"> due to collision, two add</w:t>
      </w:r>
      <w:r>
        <w:rPr>
          <w:lang w:val="en-US" w:eastAsia="zh-CN"/>
        </w:rPr>
        <w:t>i</w:t>
      </w:r>
      <w:r>
        <w:rPr>
          <w:rFonts w:hint="eastAsia"/>
          <w:lang w:val="en-US" w:eastAsia="zh-CN"/>
        </w:rPr>
        <w:t xml:space="preserve">tional TOs should be configured. Meanwhile, gNB should also guarantee the additional TOs should not be out of the latency boundary. </w:t>
      </w:r>
    </w:p>
    <w:p w:rsidR="002E1841" w:rsidRDefault="00AD305D">
      <w:pPr>
        <w:snapToGrid w:val="0"/>
        <w:spacing w:after="120" w:line="240" w:lineRule="auto"/>
        <w:rPr>
          <w:rFonts w:eastAsia="宋体"/>
          <w:b/>
          <w:bCs/>
          <w:i/>
          <w:iCs/>
          <w:lang w:val="en-US" w:eastAsia="zh-CN"/>
        </w:rPr>
      </w:pPr>
      <w:r>
        <w:rPr>
          <w:rFonts w:hint="eastAsia"/>
          <w:b/>
          <w:bCs/>
          <w:i/>
          <w:iCs/>
          <w:szCs w:val="21"/>
          <w:lang w:val="en-US" w:eastAsia="zh-CN"/>
        </w:rPr>
        <w:t xml:space="preserve">Proposal 6: </w:t>
      </w:r>
      <w:r>
        <w:rPr>
          <w:rFonts w:eastAsia="宋体" w:hint="eastAsia"/>
          <w:b/>
          <w:bCs/>
          <w:i/>
          <w:iCs/>
          <w:lang w:val="en-US" w:eastAsia="zh-CN"/>
        </w:rPr>
        <w:t xml:space="preserve">For RV sequence {0, 2, 3, 1} or {0, 3, 0, 3}, a new UE behavior should be defined if the first TO collides with SFI. The following could be considered. </w:t>
      </w:r>
    </w:p>
    <w:p w:rsidR="002E1841" w:rsidRDefault="00AD305D">
      <w:pPr>
        <w:numPr>
          <w:ilvl w:val="0"/>
          <w:numId w:val="5"/>
        </w:numPr>
        <w:snapToGrid w:val="0"/>
        <w:spacing w:after="120" w:line="240" w:lineRule="auto"/>
        <w:ind w:leftChars="200" w:left="820"/>
        <w:rPr>
          <w:rFonts w:eastAsia="宋体"/>
          <w:b/>
          <w:bCs/>
          <w:i/>
          <w:iCs/>
          <w:lang w:val="en-US" w:eastAsia="zh-CN"/>
        </w:rPr>
      </w:pPr>
      <w:r>
        <w:rPr>
          <w:rFonts w:eastAsia="宋体" w:hint="eastAsia"/>
          <w:b/>
          <w:bCs/>
          <w:i/>
          <w:iCs/>
          <w:lang w:val="en-US" w:eastAsia="zh-CN"/>
        </w:rPr>
        <w:t>Allow the transmis</w:t>
      </w:r>
      <w:r>
        <w:rPr>
          <w:rFonts w:eastAsia="宋体"/>
          <w:b/>
          <w:bCs/>
          <w:i/>
          <w:iCs/>
          <w:lang w:val="en-US" w:eastAsia="zh-CN"/>
        </w:rPr>
        <w:t>s</w:t>
      </w:r>
      <w:r>
        <w:rPr>
          <w:rFonts w:eastAsia="宋体" w:hint="eastAsia"/>
          <w:b/>
          <w:bCs/>
          <w:i/>
          <w:iCs/>
          <w:lang w:val="en-US" w:eastAsia="zh-CN"/>
        </w:rPr>
        <w:t xml:space="preserve">ion of the remaining TOs which is not collide with SFI. RV0 is transmitted on the first available TOs. </w:t>
      </w:r>
    </w:p>
    <w:p w:rsidR="002E1841" w:rsidRDefault="00AD305D">
      <w:pPr>
        <w:numPr>
          <w:ilvl w:val="0"/>
          <w:numId w:val="5"/>
        </w:numPr>
        <w:snapToGrid w:val="0"/>
        <w:spacing w:after="120" w:line="240" w:lineRule="auto"/>
        <w:ind w:leftChars="200" w:left="820"/>
        <w:rPr>
          <w:b/>
          <w:bCs/>
          <w:i/>
          <w:iCs/>
          <w:lang w:val="en-US" w:eastAsia="zh-CN"/>
        </w:rPr>
      </w:pPr>
      <w:r>
        <w:rPr>
          <w:rFonts w:hint="eastAsia"/>
          <w:b/>
          <w:bCs/>
          <w:i/>
          <w:iCs/>
          <w:lang w:val="en-US" w:eastAsia="zh-CN"/>
        </w:rPr>
        <w:t>gNB can configure additional TOs for UE to ensure the K repetitions.</w:t>
      </w:r>
    </w:p>
    <w:p w:rsidR="002E1841" w:rsidRDefault="00AD305D">
      <w:pPr>
        <w:numPr>
          <w:ilvl w:val="0"/>
          <w:numId w:val="5"/>
        </w:numPr>
        <w:snapToGrid w:val="0"/>
        <w:spacing w:after="240" w:line="240" w:lineRule="auto"/>
        <w:ind w:leftChars="200" w:left="820"/>
        <w:rPr>
          <w:b/>
          <w:bCs/>
          <w:i/>
          <w:iCs/>
          <w:szCs w:val="21"/>
          <w:lang w:val="en-US" w:eastAsia="zh-CN"/>
        </w:rPr>
      </w:pPr>
      <w:r>
        <w:rPr>
          <w:rFonts w:hint="eastAsia"/>
          <w:b/>
          <w:bCs/>
          <w:i/>
          <w:iCs/>
          <w:lang w:val="en-US" w:eastAsia="zh-CN"/>
        </w:rPr>
        <w:t xml:space="preserve">The additional TOs should not be out of the latency boundary. </w:t>
      </w:r>
    </w:p>
    <w:p w:rsidR="002E1841" w:rsidRDefault="00AD305D">
      <w:pPr>
        <w:snapToGrid w:val="0"/>
        <w:spacing w:after="120" w:line="240" w:lineRule="auto"/>
        <w:rPr>
          <w:szCs w:val="21"/>
          <w:lang w:val="en-US" w:eastAsia="zh-CN"/>
        </w:rPr>
      </w:pPr>
      <w:r>
        <w:rPr>
          <w:rFonts w:hint="eastAsia"/>
          <w:szCs w:val="21"/>
          <w:lang w:val="en-US" w:eastAsia="zh-CN"/>
        </w:rPr>
        <w:t xml:space="preserve">Another ponit for further study is whether and how to use a partial colliding TO. For example, if one TO contains our symbols while two of the symbols are collided with SFI. It may be still possible to transmit data on the remaining symbols. </w:t>
      </w:r>
    </w:p>
    <w:p w:rsidR="002E1841" w:rsidRDefault="00AD305D" w:rsidP="001F5BC1">
      <w:pPr>
        <w:pStyle w:val="Heading1"/>
        <w:snapToGrid w:val="0"/>
        <w:spacing w:beforeLines="0" w:afterLines="50"/>
      </w:pPr>
      <w:r>
        <w:rPr>
          <w:rFonts w:hint="eastAsia"/>
        </w:rPr>
        <w:t>Conclusion</w:t>
      </w:r>
    </w:p>
    <w:p w:rsidR="002E1841" w:rsidRDefault="00AD305D">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2E1841" w:rsidRDefault="00AD305D">
      <w:pPr>
        <w:snapToGrid w:val="0"/>
        <w:spacing w:afterLines="50" w:line="240" w:lineRule="auto"/>
        <w:rPr>
          <w:b/>
          <w:i/>
        </w:rPr>
      </w:pPr>
      <w:r>
        <w:rPr>
          <w:b/>
          <w:i/>
        </w:rPr>
        <w:lastRenderedPageBreak/>
        <w:t>Observation 1: Sequence based solution has 4~</w:t>
      </w:r>
      <w:r>
        <w:rPr>
          <w:rFonts w:eastAsia="宋体" w:hint="eastAsia"/>
          <w:b/>
          <w:i/>
          <w:lang w:val="en-US" w:eastAsia="zh-CN"/>
        </w:rPr>
        <w:t>8</w:t>
      </w:r>
      <w:r>
        <w:rPr>
          <w:b/>
          <w:i/>
        </w:rPr>
        <w:t xml:space="preserve"> dB gain than DCI based solution when the two solutions use the </w:t>
      </w:r>
      <w:r>
        <w:rPr>
          <w:rFonts w:eastAsiaTheme="minorEastAsia"/>
          <w:b/>
          <w:i/>
          <w:color w:val="000000"/>
          <w:szCs w:val="22"/>
          <w:lang w:val="en-US" w:eastAsia="zh-CN"/>
        </w:rPr>
        <w:t>same amount of CCEs</w:t>
      </w:r>
      <w:r>
        <w:rPr>
          <w:b/>
          <w:i/>
          <w:lang w:val="en-US"/>
        </w:rPr>
        <w:t>.</w:t>
      </w:r>
    </w:p>
    <w:p w:rsidR="002E1841" w:rsidRDefault="00AD305D">
      <w:pPr>
        <w:snapToGrid w:val="0"/>
        <w:spacing w:afterLines="50" w:line="240" w:lineRule="auto"/>
        <w:rPr>
          <w:b/>
          <w:i/>
        </w:rPr>
      </w:pPr>
      <w:r>
        <w:rPr>
          <w:b/>
          <w:i/>
        </w:rPr>
        <w:t>Observation 2: Sequence based solution has 1</w:t>
      </w:r>
      <w:r>
        <w:rPr>
          <w:rFonts w:eastAsia="宋体" w:hint="eastAsia"/>
          <w:b/>
          <w:i/>
          <w:lang w:val="en-US" w:eastAsia="zh-CN"/>
        </w:rPr>
        <w:t>.5</w:t>
      </w:r>
      <w:r>
        <w:rPr>
          <w:b/>
          <w:i/>
        </w:rPr>
        <w:t>~4</w:t>
      </w:r>
      <w:r>
        <w:rPr>
          <w:rFonts w:eastAsia="宋体" w:hint="eastAsia"/>
          <w:b/>
          <w:i/>
          <w:lang w:val="en-US" w:eastAsia="zh-CN"/>
        </w:rPr>
        <w:t>.5</w:t>
      </w:r>
      <w:r>
        <w:rPr>
          <w:b/>
          <w:i/>
        </w:rPr>
        <w:t xml:space="preserve"> dB gain than DCI based solution</w:t>
      </w:r>
      <w:r>
        <w:rPr>
          <w:rFonts w:eastAsiaTheme="minorEastAsia"/>
          <w:b/>
          <w:i/>
          <w:color w:val="000000"/>
          <w:szCs w:val="22"/>
          <w:lang w:val="en-US" w:eastAsia="zh-CN"/>
        </w:rPr>
        <w:t xml:space="preserve"> when sequence based scheme only uses half number of CCEs.</w:t>
      </w:r>
    </w:p>
    <w:p w:rsidR="002E1841" w:rsidRDefault="00AD305D" w:rsidP="001F5BC1">
      <w:pPr>
        <w:snapToGrid w:val="0"/>
        <w:spacing w:beforeLines="50" w:afterLines="50" w:line="240" w:lineRule="auto"/>
        <w:rPr>
          <w:rFonts w:eastAsiaTheme="minorEastAsia"/>
          <w:b/>
          <w:i/>
          <w:color w:val="000000"/>
          <w:szCs w:val="22"/>
          <w:lang w:val="en-US" w:eastAsia="zh-CN"/>
        </w:rPr>
      </w:pPr>
      <w:r>
        <w:rPr>
          <w:b/>
          <w:i/>
        </w:rPr>
        <w:t xml:space="preserve">Observation 3: </w:t>
      </w:r>
      <w:r>
        <w:rPr>
          <w:rFonts w:eastAsiaTheme="minorEastAsia"/>
          <w:b/>
          <w:i/>
          <w:color w:val="000000"/>
          <w:szCs w:val="22"/>
          <w:lang w:val="en-US" w:eastAsia="zh-CN"/>
        </w:rPr>
        <w:t xml:space="preserve"> </w:t>
      </w:r>
      <w:r>
        <w:rPr>
          <w:rFonts w:eastAsiaTheme="minorEastAsia" w:hint="eastAsia"/>
          <w:b/>
          <w:i/>
          <w:color w:val="000000"/>
          <w:szCs w:val="22"/>
          <w:lang w:val="en-US" w:eastAsia="zh-CN"/>
        </w:rPr>
        <w:t xml:space="preserve">The </w:t>
      </w:r>
      <w:r>
        <w:rPr>
          <w:rFonts w:eastAsiaTheme="minorEastAsia"/>
          <w:b/>
          <w:i/>
          <w:color w:val="000000"/>
          <w:szCs w:val="22"/>
          <w:lang w:val="en-US" w:eastAsia="zh-CN"/>
        </w:rPr>
        <w:t>existing</w:t>
      </w:r>
      <w:r>
        <w:rPr>
          <w:rFonts w:eastAsiaTheme="minorEastAsia" w:hint="eastAsia"/>
          <w:b/>
          <w:i/>
          <w:color w:val="000000"/>
          <w:szCs w:val="22"/>
          <w:lang w:val="en-US" w:eastAsia="zh-CN"/>
        </w:rPr>
        <w:t xml:space="preserve"> timer scheme </w:t>
      </w:r>
      <w:r>
        <w:rPr>
          <w:rFonts w:eastAsiaTheme="minorEastAsia"/>
          <w:b/>
          <w:i/>
          <w:color w:val="000000"/>
          <w:szCs w:val="22"/>
          <w:lang w:val="en-US" w:eastAsia="zh-CN"/>
        </w:rPr>
        <w:t xml:space="preserve">is still useful for misdetection of ACK. </w:t>
      </w:r>
    </w:p>
    <w:p w:rsidR="002E1841" w:rsidRDefault="00AD305D">
      <w:pPr>
        <w:snapToGrid w:val="0"/>
        <w:spacing w:after="120" w:line="240" w:lineRule="auto"/>
        <w:rPr>
          <w:rFonts w:eastAsiaTheme="minorEastAsia"/>
          <w:b/>
          <w:i/>
          <w:color w:val="000000"/>
          <w:szCs w:val="22"/>
          <w:lang w:val="en-US" w:eastAsia="zh-CN"/>
        </w:rPr>
      </w:pPr>
      <w:r>
        <w:rPr>
          <w:rFonts w:hint="eastAsia"/>
          <w:b/>
          <w:bCs/>
          <w:i/>
          <w:iCs/>
          <w:szCs w:val="21"/>
          <w:lang w:val="en-US" w:eastAsia="zh-CN"/>
        </w:rPr>
        <w:t>Observation 4: It is necessary to inform the UE to c</w:t>
      </w:r>
      <w:r>
        <w:rPr>
          <w:rFonts w:eastAsia="宋体" w:hint="eastAsia"/>
          <w:b/>
          <w:bCs/>
          <w:i/>
          <w:iCs/>
          <w:lang w:val="en-US" w:eastAsia="zh-CN"/>
        </w:rPr>
        <w:t>hoose transmission modes between K repe</w:t>
      </w:r>
      <w:r>
        <w:rPr>
          <w:rFonts w:eastAsia="宋体"/>
          <w:b/>
          <w:bCs/>
          <w:i/>
          <w:iCs/>
          <w:lang w:val="en-US" w:eastAsia="zh-CN"/>
        </w:rPr>
        <w:t>ti</w:t>
      </w:r>
      <w:r>
        <w:rPr>
          <w:rFonts w:eastAsia="宋体" w:hint="eastAsia"/>
          <w:b/>
          <w:bCs/>
          <w:i/>
          <w:iCs/>
          <w:lang w:val="en-US" w:eastAsia="zh-CN"/>
        </w:rPr>
        <w:t>tions across consecutive slots or K repetitions within one slot</w:t>
      </w:r>
      <w:r>
        <w:rPr>
          <w:rFonts w:hint="eastAsia"/>
          <w:b/>
          <w:bCs/>
          <w:i/>
          <w:iCs/>
          <w:szCs w:val="21"/>
          <w:lang w:val="en-US" w:eastAsia="zh-CN"/>
        </w:rPr>
        <w:t>.</w:t>
      </w:r>
    </w:p>
    <w:p w:rsidR="002E1841" w:rsidRDefault="00AD305D">
      <w:pPr>
        <w:snapToGrid w:val="0"/>
        <w:spacing w:afterLines="50" w:line="240" w:lineRule="auto"/>
        <w:rPr>
          <w:b/>
          <w:i/>
        </w:rPr>
      </w:pPr>
      <w:r>
        <w:rPr>
          <w:b/>
          <w:i/>
        </w:rPr>
        <w:t xml:space="preserve">Proposal 1: Asynchronous explicit ACK feedback for UL </w:t>
      </w:r>
      <w:r>
        <w:rPr>
          <w:rFonts w:eastAsiaTheme="minorEastAsia"/>
          <w:b/>
          <w:i/>
          <w:color w:val="000000"/>
          <w:lang w:val="en-US" w:eastAsia="zh-CN"/>
        </w:rPr>
        <w:t xml:space="preserve">grant-free transmission should be supported. </w:t>
      </w:r>
    </w:p>
    <w:p w:rsidR="002E1841" w:rsidRDefault="00AD305D">
      <w:pPr>
        <w:snapToGrid w:val="0"/>
        <w:spacing w:afterLines="50" w:line="240" w:lineRule="auto"/>
        <w:rPr>
          <w:rFonts w:eastAsiaTheme="minorEastAsia"/>
          <w:b/>
          <w:i/>
          <w:color w:val="000000"/>
          <w:szCs w:val="22"/>
          <w:lang w:val="en-US" w:eastAsia="zh-CN"/>
        </w:rPr>
      </w:pPr>
      <w:r>
        <w:rPr>
          <w:b/>
          <w:i/>
        </w:rPr>
        <w:t xml:space="preserve">Proposal 2: Adopt sequence based solution for </w:t>
      </w:r>
      <w:r>
        <w:rPr>
          <w:rFonts w:eastAsiaTheme="minorEastAsia"/>
          <w:b/>
          <w:i/>
          <w:color w:val="000000"/>
          <w:szCs w:val="22"/>
          <w:lang w:val="en-US" w:eastAsia="zh-CN"/>
        </w:rPr>
        <w:t>explicit ACK feedback for UL grant-free transmission.</w:t>
      </w:r>
    </w:p>
    <w:p w:rsidR="002E1841" w:rsidRDefault="00AD305D">
      <w:pPr>
        <w:snapToGrid w:val="0"/>
        <w:spacing w:after="120" w:line="240" w:lineRule="auto"/>
        <w:rPr>
          <w:b/>
          <w:bCs/>
          <w:i/>
          <w:iCs/>
          <w:szCs w:val="21"/>
          <w:lang w:val="en-US" w:eastAsia="zh-CN"/>
        </w:rPr>
      </w:pPr>
      <w:r>
        <w:rPr>
          <w:rFonts w:hint="eastAsia"/>
          <w:b/>
          <w:bCs/>
          <w:i/>
          <w:iCs/>
          <w:szCs w:val="21"/>
          <w:lang w:val="en-US" w:eastAsia="zh-CN"/>
        </w:rPr>
        <w:t>Proposal 3: Mini-slot repetitions within one slot should be supported at least for PUSCH mapping type B.</w:t>
      </w:r>
    </w:p>
    <w:p w:rsidR="002E1841" w:rsidRDefault="00AD305D">
      <w:pPr>
        <w:snapToGrid w:val="0"/>
        <w:spacing w:after="120" w:line="240" w:lineRule="auto"/>
        <w:rPr>
          <w:b/>
          <w:bCs/>
          <w:i/>
          <w:iCs/>
          <w:szCs w:val="21"/>
          <w:lang w:val="en-US" w:eastAsia="zh-CN"/>
        </w:rPr>
      </w:pPr>
      <w:r>
        <w:rPr>
          <w:rFonts w:eastAsiaTheme="minorEastAsia"/>
          <w:b/>
          <w:i/>
          <w:lang w:val="en-US" w:eastAsia="zh-CN"/>
        </w:rPr>
        <w:t xml:space="preserve">Proposal </w:t>
      </w:r>
      <w:r>
        <w:rPr>
          <w:rFonts w:eastAsiaTheme="minorEastAsia" w:hint="eastAsia"/>
          <w:b/>
          <w:i/>
          <w:lang w:val="en-US" w:eastAsia="zh-CN"/>
        </w:rPr>
        <w:t>4</w:t>
      </w:r>
      <w:r>
        <w:rPr>
          <w:rFonts w:eastAsiaTheme="minorEastAsia"/>
          <w:b/>
          <w:i/>
          <w:lang w:val="en-US" w:eastAsia="zh-CN"/>
        </w:rPr>
        <w:t>: DMRS sharing for mini-slot repetition</w:t>
      </w:r>
      <w:r>
        <w:rPr>
          <w:rFonts w:eastAsiaTheme="minorEastAsia" w:hint="eastAsia"/>
          <w:b/>
          <w:i/>
          <w:lang w:val="en-US" w:eastAsia="zh-CN"/>
        </w:rPr>
        <w:t>s</w:t>
      </w:r>
      <w:r>
        <w:rPr>
          <w:rFonts w:eastAsiaTheme="minorEastAsia"/>
          <w:b/>
          <w:i/>
          <w:lang w:val="en-US" w:eastAsia="zh-CN"/>
        </w:rPr>
        <w:t xml:space="preserve"> within a slot should be </w:t>
      </w:r>
      <w:r>
        <w:rPr>
          <w:rFonts w:eastAsiaTheme="minorEastAsia" w:hint="eastAsia"/>
          <w:b/>
          <w:i/>
          <w:lang w:val="en-US" w:eastAsia="zh-CN"/>
        </w:rPr>
        <w:t>considered</w:t>
      </w:r>
      <w:r>
        <w:rPr>
          <w:rFonts w:eastAsiaTheme="minorEastAsia"/>
          <w:b/>
          <w:i/>
          <w:lang w:val="en-US" w:eastAsia="zh-CN"/>
        </w:rPr>
        <w:t>.</w:t>
      </w:r>
    </w:p>
    <w:p w:rsidR="002E1841" w:rsidRDefault="00AD305D">
      <w:pPr>
        <w:snapToGrid w:val="0"/>
        <w:spacing w:after="240" w:line="240" w:lineRule="auto"/>
        <w:rPr>
          <w:b/>
          <w:bCs/>
          <w:i/>
          <w:iCs/>
          <w:szCs w:val="21"/>
          <w:lang w:val="en-US" w:eastAsia="zh-CN"/>
        </w:rPr>
      </w:pPr>
      <w:r>
        <w:rPr>
          <w:rFonts w:hint="eastAsia"/>
          <w:b/>
          <w:bCs/>
          <w:i/>
          <w:iCs/>
          <w:szCs w:val="21"/>
          <w:lang w:val="en-US" w:eastAsia="zh-CN"/>
        </w:rPr>
        <w:t xml:space="preserve">Proposal 5:  To further investigate whether and how to allow K </w:t>
      </w:r>
      <w:r>
        <w:rPr>
          <w:rFonts w:eastAsia="宋体" w:hint="eastAsia"/>
          <w:b/>
          <w:bCs/>
          <w:i/>
          <w:iCs/>
          <w:lang w:val="en-US" w:eastAsia="zh-CN"/>
        </w:rPr>
        <w:t xml:space="preserve">repetitions across the slot boundary. </w:t>
      </w:r>
    </w:p>
    <w:p w:rsidR="002E1841" w:rsidRDefault="00AD305D">
      <w:pPr>
        <w:snapToGrid w:val="0"/>
        <w:spacing w:after="120" w:line="240" w:lineRule="auto"/>
        <w:rPr>
          <w:rFonts w:eastAsia="宋体"/>
          <w:b/>
          <w:bCs/>
          <w:i/>
          <w:iCs/>
          <w:lang w:val="en-US" w:eastAsia="zh-CN"/>
        </w:rPr>
      </w:pPr>
      <w:r>
        <w:rPr>
          <w:rFonts w:hint="eastAsia"/>
          <w:b/>
          <w:bCs/>
          <w:i/>
          <w:iCs/>
          <w:szCs w:val="21"/>
          <w:lang w:val="en-US" w:eastAsia="zh-CN"/>
        </w:rPr>
        <w:t xml:space="preserve">Proposal 6: </w:t>
      </w:r>
      <w:r>
        <w:rPr>
          <w:rFonts w:eastAsia="宋体" w:hint="eastAsia"/>
          <w:b/>
          <w:bCs/>
          <w:i/>
          <w:iCs/>
          <w:lang w:val="en-US" w:eastAsia="zh-CN"/>
        </w:rPr>
        <w:t xml:space="preserve">For RV sequence {0, 2, 3, 1} or {0, 3, 0, 3}, a new UE behavior should be defined if the first TO collides with SFI. The following could be considered. </w:t>
      </w:r>
    </w:p>
    <w:p w:rsidR="002E1841" w:rsidRDefault="00AD305D">
      <w:pPr>
        <w:numPr>
          <w:ilvl w:val="0"/>
          <w:numId w:val="5"/>
        </w:numPr>
        <w:snapToGrid w:val="0"/>
        <w:spacing w:after="120" w:line="240" w:lineRule="auto"/>
        <w:ind w:leftChars="200" w:left="820"/>
        <w:rPr>
          <w:rFonts w:eastAsia="宋体"/>
          <w:b/>
          <w:bCs/>
          <w:i/>
          <w:iCs/>
          <w:lang w:val="en-US" w:eastAsia="zh-CN"/>
        </w:rPr>
      </w:pPr>
      <w:r>
        <w:rPr>
          <w:rFonts w:eastAsia="宋体" w:hint="eastAsia"/>
          <w:b/>
          <w:bCs/>
          <w:i/>
          <w:iCs/>
          <w:lang w:val="en-US" w:eastAsia="zh-CN"/>
        </w:rPr>
        <w:t>Allow the transmi</w:t>
      </w:r>
      <w:r>
        <w:rPr>
          <w:rFonts w:eastAsia="宋体"/>
          <w:b/>
          <w:bCs/>
          <w:i/>
          <w:iCs/>
          <w:lang w:val="en-US" w:eastAsia="zh-CN"/>
        </w:rPr>
        <w:t>s</w:t>
      </w:r>
      <w:r>
        <w:rPr>
          <w:rFonts w:eastAsia="宋体" w:hint="eastAsia"/>
          <w:b/>
          <w:bCs/>
          <w:i/>
          <w:iCs/>
          <w:lang w:val="en-US" w:eastAsia="zh-CN"/>
        </w:rPr>
        <w:t xml:space="preserve">sion of the remaining TOs which is not collide with SFI. RV0 is transmitted on the first available TOs. </w:t>
      </w:r>
    </w:p>
    <w:p w:rsidR="002E1841" w:rsidRDefault="00AD305D">
      <w:pPr>
        <w:numPr>
          <w:ilvl w:val="0"/>
          <w:numId w:val="5"/>
        </w:numPr>
        <w:snapToGrid w:val="0"/>
        <w:spacing w:after="120" w:line="240" w:lineRule="auto"/>
        <w:ind w:leftChars="200" w:left="820"/>
        <w:rPr>
          <w:b/>
          <w:bCs/>
          <w:i/>
          <w:iCs/>
          <w:lang w:val="en-US" w:eastAsia="zh-CN"/>
        </w:rPr>
      </w:pPr>
      <w:r>
        <w:rPr>
          <w:rFonts w:hint="eastAsia"/>
          <w:b/>
          <w:bCs/>
          <w:i/>
          <w:iCs/>
          <w:lang w:val="en-US" w:eastAsia="zh-CN"/>
        </w:rPr>
        <w:t>gNB can configure additional TOs for UE to ensure the K repetitions.</w:t>
      </w:r>
    </w:p>
    <w:p w:rsidR="002E1841" w:rsidRDefault="00AD305D">
      <w:pPr>
        <w:numPr>
          <w:ilvl w:val="0"/>
          <w:numId w:val="5"/>
        </w:numPr>
        <w:snapToGrid w:val="0"/>
        <w:spacing w:after="240" w:line="240" w:lineRule="auto"/>
        <w:ind w:leftChars="200" w:left="820"/>
        <w:rPr>
          <w:b/>
          <w:bCs/>
          <w:i/>
          <w:iCs/>
          <w:szCs w:val="21"/>
          <w:lang w:val="en-US" w:eastAsia="zh-CN"/>
        </w:rPr>
      </w:pPr>
      <w:r>
        <w:rPr>
          <w:rFonts w:hint="eastAsia"/>
          <w:b/>
          <w:bCs/>
          <w:i/>
          <w:iCs/>
          <w:lang w:val="en-US" w:eastAsia="zh-CN"/>
        </w:rPr>
        <w:t xml:space="preserve">The additional TOs should not be out of the latency boundary. </w:t>
      </w:r>
    </w:p>
    <w:p w:rsidR="002E1841" w:rsidRDefault="00AD305D" w:rsidP="001F5BC1">
      <w:pPr>
        <w:pStyle w:val="Heading1"/>
        <w:snapToGrid w:val="0"/>
        <w:spacing w:beforeLines="0" w:afterLines="50"/>
      </w:pPr>
      <w:r>
        <w:rPr>
          <w:rFonts w:hint="eastAsia"/>
        </w:rPr>
        <w:t>Reference</w:t>
      </w:r>
    </w:p>
    <w:p w:rsidR="002E1841" w:rsidRDefault="00AD305D">
      <w:pPr>
        <w:pStyle w:val="10"/>
        <w:numPr>
          <w:ilvl w:val="0"/>
          <w:numId w:val="6"/>
        </w:numPr>
        <w:snapToGrid w:val="0"/>
        <w:ind w:firstLineChars="0"/>
        <w:rPr>
          <w:rFonts w:ascii="Times New Roman" w:hAnsi="Times New Roman"/>
          <w:sz w:val="20"/>
          <w:szCs w:val="20"/>
          <w:lang w:val="en-US" w:eastAsia="zh-CN"/>
        </w:rPr>
      </w:pPr>
      <w:bookmarkStart w:id="3" w:name="_Ref427157992"/>
      <w:r>
        <w:rPr>
          <w:rFonts w:ascii="Times New Roman" w:hAnsi="Times New Roman" w:hint="eastAsia"/>
          <w:sz w:val="20"/>
          <w:szCs w:val="20"/>
          <w:lang w:val="en-US" w:eastAsia="zh-CN"/>
        </w:rPr>
        <w:t>3GPP RAN #80, RP-181477, New SID on Physical Layer Enhancements for NR URLLC, Huawei, HiSilicon, Nokia, Nokia Shanghai Bell</w:t>
      </w:r>
    </w:p>
    <w:p w:rsidR="002E1841" w:rsidRDefault="00AD305D">
      <w:pPr>
        <w:pStyle w:val="10"/>
        <w:numPr>
          <w:ilvl w:val="0"/>
          <w:numId w:val="6"/>
        </w:numPr>
        <w:snapToGrid w:val="0"/>
        <w:ind w:firstLineChars="0"/>
        <w:rPr>
          <w:rFonts w:ascii="Times New Roman" w:hAnsi="Times New Roman"/>
          <w:sz w:val="20"/>
          <w:szCs w:val="20"/>
          <w:lang w:val="en-US" w:eastAsia="ja-JP"/>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93</w:t>
      </w:r>
      <w:r>
        <w:rPr>
          <w:rFonts w:ascii="Times New Roman" w:hAnsi="Times New Roman" w:hint="eastAsia"/>
          <w:sz w:val="20"/>
          <w:szCs w:val="20"/>
          <w:lang w:eastAsia="zh-CN"/>
        </w:rPr>
        <w:t>,</w:t>
      </w:r>
      <w:r>
        <w:rPr>
          <w:rFonts w:ascii="Times New Roman" w:hAnsi="Times New Roman" w:hint="eastAsia"/>
          <w:sz w:val="20"/>
          <w:szCs w:val="20"/>
          <w:lang w:val="en-US" w:eastAsia="zh-CN"/>
        </w:rPr>
        <w:t xml:space="preserve"> chairman notes.</w:t>
      </w:r>
      <w:bookmarkEnd w:id="3"/>
    </w:p>
    <w:p w:rsidR="002E1841" w:rsidRDefault="002E1841">
      <w:pPr>
        <w:pStyle w:val="10"/>
        <w:snapToGrid w:val="0"/>
        <w:ind w:firstLineChars="0" w:firstLine="0"/>
        <w:rPr>
          <w:rFonts w:ascii="Times New Roman" w:hAnsi="Times New Roman"/>
          <w:sz w:val="20"/>
          <w:szCs w:val="20"/>
          <w:lang w:val="en-US" w:eastAsia="zh-CN"/>
        </w:rPr>
      </w:pPr>
    </w:p>
    <w:p w:rsidR="002E1841" w:rsidRDefault="00AD305D" w:rsidP="001F5BC1">
      <w:pPr>
        <w:pStyle w:val="Heading1"/>
        <w:snapToGrid w:val="0"/>
        <w:spacing w:beforeLines="0" w:afterLines="50"/>
      </w:pPr>
      <w:r>
        <w:t xml:space="preserve">Appendix </w:t>
      </w:r>
    </w:p>
    <w:p w:rsidR="002E1841" w:rsidRDefault="00AD305D">
      <w:pPr>
        <w:jc w:val="center"/>
        <w:rPr>
          <w:rFonts w:eastAsia="宋体"/>
          <w:b/>
          <w:bCs/>
          <w:lang w:val="en-US" w:eastAsia="zh-CN"/>
        </w:rPr>
      </w:pPr>
      <w:r>
        <w:rPr>
          <w:rFonts w:eastAsia="宋体" w:hint="eastAsia"/>
          <w:b/>
          <w:bCs/>
          <w:lang w:val="en-US" w:eastAsia="zh-CN"/>
        </w:rPr>
        <w:t xml:space="preserve">Table A-1 Simulation </w:t>
      </w:r>
      <w:r>
        <w:rPr>
          <w:rFonts w:eastAsia="宋体"/>
          <w:b/>
          <w:bCs/>
          <w:lang w:val="en-US" w:eastAsia="zh-CN"/>
        </w:rPr>
        <w:t>a</w:t>
      </w:r>
      <w:r>
        <w:rPr>
          <w:rFonts w:eastAsia="宋体" w:hint="eastAsia"/>
          <w:b/>
          <w:bCs/>
          <w:lang w:val="en-US" w:eastAsia="zh-CN"/>
        </w:rPr>
        <w:t>ssum</w:t>
      </w:r>
      <w:r>
        <w:rPr>
          <w:rFonts w:eastAsia="宋体"/>
          <w:b/>
          <w:bCs/>
          <w:lang w:val="en-US" w:eastAsia="zh-CN"/>
        </w:rPr>
        <w:t>p</w:t>
      </w:r>
      <w:r>
        <w:rPr>
          <w:rFonts w:eastAsia="宋体" w:hint="eastAsia"/>
          <w:b/>
          <w:bCs/>
          <w:lang w:val="en-US" w:eastAsia="zh-CN"/>
        </w:rPr>
        <w:t>tion.</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ayout w:type="fixed"/>
        <w:tblLook w:val="04A0"/>
      </w:tblPr>
      <w:tblGrid>
        <w:gridCol w:w="3438"/>
        <w:gridCol w:w="4060"/>
      </w:tblGrid>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b/>
                <w:bCs/>
                <w:color w:val="000000"/>
              </w:rPr>
            </w:pPr>
            <w:r>
              <w:rPr>
                <w:b/>
                <w:bCs/>
                <w:color w:val="000000"/>
              </w:rPr>
              <w:t>Parameters</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b/>
                <w:bCs/>
                <w:color w:val="000000"/>
              </w:rPr>
            </w:pPr>
            <w:r>
              <w:rPr>
                <w:b/>
                <w:bCs/>
                <w:color w:val="000000"/>
              </w:rPr>
              <w:t>Value</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DCI payload (excluding 24bits CRC)</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40bits, 30bits</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System bandwidth</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20MHz</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Carrier Frequency</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700MHz</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Number of symbols for CORESET</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2</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t>CORESET BW (contiguous PRB allocation)</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lang w:eastAsia="zh-CN"/>
              </w:rPr>
              <w:t>20MHz</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t>Subcarrier spacing</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t>30KHz</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Aggregation level</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t>8, 16</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Transmission type</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Interleaved</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REG bundling size</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t>6</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lastRenderedPageBreak/>
              <w:t xml:space="preserve">Modulation </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eastAsia="zh-CN"/>
              </w:rPr>
            </w:pPr>
            <w:r>
              <w:rPr>
                <w:color w:val="000000"/>
                <w:lang w:eastAsia="zh-CN"/>
              </w:rPr>
              <w:t>QPSK</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Channel coding</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Polar code (DCI)</w:t>
            </w:r>
          </w:p>
        </w:tc>
      </w:tr>
      <w:tr w:rsidR="002E1841">
        <w:trPr>
          <w:trHeight w:val="7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Channel estimation</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Realistic</w:t>
            </w:r>
          </w:p>
        </w:tc>
      </w:tr>
      <w:tr w:rsidR="002E1841" w:rsidTr="00E55AE7">
        <w:trPr>
          <w:trHeight w:val="206"/>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Channel model</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rsidP="00E83DFB">
            <w:pPr>
              <w:snapToGrid w:val="0"/>
              <w:spacing w:after="0" w:line="240" w:lineRule="auto"/>
              <w:rPr>
                <w:color w:val="000000"/>
              </w:rPr>
            </w:pPr>
            <w:r>
              <w:rPr>
                <w:color w:val="000000"/>
                <w:lang w:eastAsia="zh-CN"/>
              </w:rPr>
              <w:t xml:space="preserve">TDL-C (delay spread: 300ns) </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UE speed</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3 km/h</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Number of BS antennas</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2Tx</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Number of UE antennas</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rPr>
            </w:pPr>
            <w:r>
              <w:rPr>
                <w:color w:val="000000"/>
              </w:rPr>
              <w:t xml:space="preserve">2Rx </w:t>
            </w:r>
          </w:p>
        </w:tc>
      </w:tr>
      <w:tr w:rsidR="002E1841">
        <w:trPr>
          <w:trHeight w:val="310"/>
          <w:jc w:val="center"/>
        </w:trPr>
        <w:tc>
          <w:tcPr>
            <w:tcW w:w="3438"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rFonts w:eastAsia="宋体"/>
                <w:color w:val="000000"/>
                <w:lang w:val="en-US" w:eastAsia="zh-CN"/>
              </w:rPr>
            </w:pPr>
            <w:r>
              <w:rPr>
                <w:rFonts w:eastAsia="宋体" w:hint="eastAsia"/>
                <w:color w:val="000000"/>
                <w:lang w:val="en-US" w:eastAsia="zh-CN"/>
              </w:rPr>
              <w:t>Number of PRBs used for sequence based solution</w:t>
            </w:r>
          </w:p>
        </w:tc>
        <w:tc>
          <w:tcPr>
            <w:tcW w:w="4060" w:type="dxa"/>
            <w:tcBorders>
              <w:top w:val="single" w:sz="8" w:space="0" w:color="000000"/>
              <w:left w:val="single" w:sz="8" w:space="0" w:color="000000"/>
              <w:bottom w:val="single" w:sz="8" w:space="0" w:color="000000"/>
              <w:right w:val="single" w:sz="8" w:space="0" w:color="000000"/>
            </w:tcBorders>
            <w:shd w:val="clear" w:color="auto" w:fill="FFFFFF"/>
          </w:tcPr>
          <w:p w:rsidR="002E1841" w:rsidRDefault="00AD305D">
            <w:pPr>
              <w:snapToGrid w:val="0"/>
              <w:spacing w:after="0" w:line="240" w:lineRule="auto"/>
              <w:rPr>
                <w:color w:val="000000"/>
                <w:lang w:val="en-US" w:eastAsia="zh-CN"/>
              </w:rPr>
            </w:pPr>
            <w:r>
              <w:rPr>
                <w:rFonts w:hint="eastAsia"/>
                <w:color w:val="000000"/>
                <w:lang w:val="en-US" w:eastAsia="zh-CN"/>
              </w:rPr>
              <w:t>48</w:t>
            </w:r>
          </w:p>
        </w:tc>
      </w:tr>
    </w:tbl>
    <w:p w:rsidR="002E1841" w:rsidRDefault="002E1841">
      <w:pPr>
        <w:rPr>
          <w:lang w:val="en-US" w:eastAsia="ja-JP"/>
        </w:rPr>
      </w:pPr>
    </w:p>
    <w:sectPr w:rsidR="002E1841" w:rsidSect="00E71CB0">
      <w:footerReference w:type="default" r:id="rId14"/>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7E2" w:rsidRDefault="00F847E2">
      <w:pPr>
        <w:spacing w:after="0" w:line="240" w:lineRule="auto"/>
      </w:pPr>
      <w:r>
        <w:separator/>
      </w:r>
    </w:p>
  </w:endnote>
  <w:endnote w:type="continuationSeparator" w:id="0">
    <w:p w:rsidR="00F847E2" w:rsidRDefault="00F847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841" w:rsidRDefault="00E71CB0">
    <w:pPr>
      <w:pStyle w:val="Footer"/>
      <w:jc w:val="center"/>
    </w:pPr>
    <w:r w:rsidRPr="00E71CB0">
      <w:fldChar w:fldCharType="begin"/>
    </w:r>
    <w:r w:rsidR="00AD305D">
      <w:instrText xml:space="preserve"> PAGE   \* MERGEFORMAT </w:instrText>
    </w:r>
    <w:r w:rsidRPr="00E71CB0">
      <w:fldChar w:fldCharType="separate"/>
    </w:r>
    <w:r w:rsidR="001F5BC1" w:rsidRPr="001F5BC1">
      <w:rPr>
        <w:noProof/>
        <w:lang w:val="en-US" w:eastAsia="zh-CN"/>
      </w:rPr>
      <w:t>2</w:t>
    </w:r>
    <w:r>
      <w:rPr>
        <w:lang w:val="en-US" w:eastAsia="zh-CN"/>
      </w:rPr>
      <w:fldChar w:fldCharType="end"/>
    </w:r>
  </w:p>
  <w:p w:rsidR="002E1841" w:rsidRDefault="002E18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7E2" w:rsidRDefault="00F847E2">
      <w:pPr>
        <w:spacing w:after="0" w:line="240" w:lineRule="auto"/>
      </w:pPr>
      <w:r>
        <w:separator/>
      </w:r>
    </w:p>
  </w:footnote>
  <w:footnote w:type="continuationSeparator" w:id="0">
    <w:p w:rsidR="00F847E2" w:rsidRDefault="00F847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ADE340D"/>
    <w:multiLevelType w:val="multilevel"/>
    <w:tmpl w:val="2ADE340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1E75DED"/>
    <w:multiLevelType w:val="multilevel"/>
    <w:tmpl w:val="51E75DE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A0D829C"/>
    <w:multiLevelType w:val="singleLevel"/>
    <w:tmpl w:val="5A0D829C"/>
    <w:lvl w:ilvl="0">
      <w:start w:val="1"/>
      <w:numFmt w:val="decimal"/>
      <w:pStyle w:val="Heading1"/>
      <w:lvlText w:val="%1."/>
      <w:lvlJc w:val="left"/>
      <w:pPr>
        <w:ind w:left="425" w:hanging="425"/>
      </w:pPr>
      <w:rPr>
        <w:rFonts w:hint="default"/>
      </w:rPr>
    </w:lvl>
  </w:abstractNum>
  <w:abstractNum w:abstractNumId="4">
    <w:nsid w:val="5B6BBA2A"/>
    <w:multiLevelType w:val="singleLevel"/>
    <w:tmpl w:val="5B6BBA2A"/>
    <w:lvl w:ilvl="0">
      <w:start w:val="1"/>
      <w:numFmt w:val="bullet"/>
      <w:lvlText w:val=""/>
      <w:lvlJc w:val="left"/>
      <w:pPr>
        <w:ind w:left="420" w:hanging="420"/>
      </w:pPr>
      <w:rPr>
        <w:rFonts w:ascii="Wingdings" w:hAnsi="Wingdings" w:hint="default"/>
      </w:rPr>
    </w:lvl>
  </w:abstractNum>
  <w:abstractNum w:abstractNumId="5">
    <w:nsid w:val="63950AAC"/>
    <w:multiLevelType w:val="multilevel"/>
    <w:tmpl w:val="63950AAC"/>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0D0"/>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0C4"/>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CF0"/>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BC1"/>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8F8"/>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AE8"/>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841"/>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0FCE"/>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2F7"/>
    <w:rsid w:val="004F24A8"/>
    <w:rsid w:val="004F294F"/>
    <w:rsid w:val="004F2B28"/>
    <w:rsid w:val="004F3897"/>
    <w:rsid w:val="004F3A52"/>
    <w:rsid w:val="004F40E9"/>
    <w:rsid w:val="004F41D1"/>
    <w:rsid w:val="004F4DC2"/>
    <w:rsid w:val="004F4DC4"/>
    <w:rsid w:val="004F522C"/>
    <w:rsid w:val="004F5772"/>
    <w:rsid w:val="004F59C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2A05"/>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CB1"/>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791"/>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AD0"/>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05D"/>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267"/>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79E"/>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5AE7"/>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CB0"/>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3DFB"/>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7E2"/>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EB1A31"/>
    <w:rsid w:val="0306050F"/>
    <w:rsid w:val="03B1471C"/>
    <w:rsid w:val="04447C19"/>
    <w:rsid w:val="0469222B"/>
    <w:rsid w:val="04E954F9"/>
    <w:rsid w:val="058B1B5A"/>
    <w:rsid w:val="05B11E5B"/>
    <w:rsid w:val="06690485"/>
    <w:rsid w:val="06D767B9"/>
    <w:rsid w:val="07811C6E"/>
    <w:rsid w:val="08436133"/>
    <w:rsid w:val="086B53B3"/>
    <w:rsid w:val="08CD1299"/>
    <w:rsid w:val="09324EA3"/>
    <w:rsid w:val="09A64982"/>
    <w:rsid w:val="09B842C1"/>
    <w:rsid w:val="09CA74D8"/>
    <w:rsid w:val="09F30681"/>
    <w:rsid w:val="0A1039CB"/>
    <w:rsid w:val="0A130914"/>
    <w:rsid w:val="0A284254"/>
    <w:rsid w:val="0A5A0CCD"/>
    <w:rsid w:val="0A5B723D"/>
    <w:rsid w:val="0A99506A"/>
    <w:rsid w:val="0AD03DDD"/>
    <w:rsid w:val="0BFD0200"/>
    <w:rsid w:val="0C29592D"/>
    <w:rsid w:val="0CCC39BF"/>
    <w:rsid w:val="0D042712"/>
    <w:rsid w:val="0E0F567A"/>
    <w:rsid w:val="0E8C5CCB"/>
    <w:rsid w:val="0E8D7FB3"/>
    <w:rsid w:val="0F896791"/>
    <w:rsid w:val="0FCC5F2C"/>
    <w:rsid w:val="0FD60E0E"/>
    <w:rsid w:val="0FE353A5"/>
    <w:rsid w:val="105D13C1"/>
    <w:rsid w:val="10B14313"/>
    <w:rsid w:val="10B776CF"/>
    <w:rsid w:val="10DB0B79"/>
    <w:rsid w:val="1136212B"/>
    <w:rsid w:val="114617FE"/>
    <w:rsid w:val="11835746"/>
    <w:rsid w:val="11D972EE"/>
    <w:rsid w:val="123922F2"/>
    <w:rsid w:val="126803A3"/>
    <w:rsid w:val="1347637A"/>
    <w:rsid w:val="13580386"/>
    <w:rsid w:val="137C5099"/>
    <w:rsid w:val="142A7D52"/>
    <w:rsid w:val="146F1C00"/>
    <w:rsid w:val="15CB01DE"/>
    <w:rsid w:val="15E36279"/>
    <w:rsid w:val="16EB3239"/>
    <w:rsid w:val="170C14B3"/>
    <w:rsid w:val="173E0E43"/>
    <w:rsid w:val="176647B8"/>
    <w:rsid w:val="1768135A"/>
    <w:rsid w:val="17CB4230"/>
    <w:rsid w:val="17E04D27"/>
    <w:rsid w:val="198F45DD"/>
    <w:rsid w:val="1A3869CD"/>
    <w:rsid w:val="1AA26902"/>
    <w:rsid w:val="1AB00207"/>
    <w:rsid w:val="1ABE7D37"/>
    <w:rsid w:val="1AC1475C"/>
    <w:rsid w:val="1B1B27AF"/>
    <w:rsid w:val="1C215368"/>
    <w:rsid w:val="1C496310"/>
    <w:rsid w:val="1C5D4224"/>
    <w:rsid w:val="1D6D1D09"/>
    <w:rsid w:val="1EA36749"/>
    <w:rsid w:val="1EDE3E4D"/>
    <w:rsid w:val="1F334F71"/>
    <w:rsid w:val="1F354DB1"/>
    <w:rsid w:val="1F7F1019"/>
    <w:rsid w:val="1F9675F9"/>
    <w:rsid w:val="1FF037A6"/>
    <w:rsid w:val="205516BE"/>
    <w:rsid w:val="208166FD"/>
    <w:rsid w:val="209E0CEA"/>
    <w:rsid w:val="216D33DF"/>
    <w:rsid w:val="21E23CAE"/>
    <w:rsid w:val="22A129F3"/>
    <w:rsid w:val="236B587B"/>
    <w:rsid w:val="237960DC"/>
    <w:rsid w:val="23A15217"/>
    <w:rsid w:val="23AD60D7"/>
    <w:rsid w:val="23BA4644"/>
    <w:rsid w:val="245743B5"/>
    <w:rsid w:val="247221DF"/>
    <w:rsid w:val="247513E0"/>
    <w:rsid w:val="24AD6222"/>
    <w:rsid w:val="24CD4542"/>
    <w:rsid w:val="25B81417"/>
    <w:rsid w:val="25BB704A"/>
    <w:rsid w:val="25FE407C"/>
    <w:rsid w:val="263E0EAC"/>
    <w:rsid w:val="26894387"/>
    <w:rsid w:val="26D4632B"/>
    <w:rsid w:val="28425FD1"/>
    <w:rsid w:val="28840AAD"/>
    <w:rsid w:val="28954ED3"/>
    <w:rsid w:val="28B52071"/>
    <w:rsid w:val="29937C67"/>
    <w:rsid w:val="29C36304"/>
    <w:rsid w:val="2ABB0892"/>
    <w:rsid w:val="2ADA009F"/>
    <w:rsid w:val="2AEB310F"/>
    <w:rsid w:val="2B0428DA"/>
    <w:rsid w:val="2BB52FB9"/>
    <w:rsid w:val="2BBD31DA"/>
    <w:rsid w:val="2C693C27"/>
    <w:rsid w:val="2C963FFD"/>
    <w:rsid w:val="2C9D5806"/>
    <w:rsid w:val="2CF916FA"/>
    <w:rsid w:val="2D093C9F"/>
    <w:rsid w:val="2D3B7916"/>
    <w:rsid w:val="2D3C3CD7"/>
    <w:rsid w:val="2DB600C3"/>
    <w:rsid w:val="2E173F56"/>
    <w:rsid w:val="2E48670E"/>
    <w:rsid w:val="2F341996"/>
    <w:rsid w:val="2FA97745"/>
    <w:rsid w:val="30566E0B"/>
    <w:rsid w:val="30EC4B0C"/>
    <w:rsid w:val="30ED594E"/>
    <w:rsid w:val="317C2DC5"/>
    <w:rsid w:val="31F435B2"/>
    <w:rsid w:val="323D35EB"/>
    <w:rsid w:val="33774D25"/>
    <w:rsid w:val="33841A7F"/>
    <w:rsid w:val="33965837"/>
    <w:rsid w:val="33AA50E6"/>
    <w:rsid w:val="33B43DDB"/>
    <w:rsid w:val="3421519F"/>
    <w:rsid w:val="34561EE4"/>
    <w:rsid w:val="348C273F"/>
    <w:rsid w:val="34942631"/>
    <w:rsid w:val="34C31F31"/>
    <w:rsid w:val="34FF1701"/>
    <w:rsid w:val="3522430E"/>
    <w:rsid w:val="352E0F08"/>
    <w:rsid w:val="35F72C7E"/>
    <w:rsid w:val="35FF1ADE"/>
    <w:rsid w:val="360258DD"/>
    <w:rsid w:val="362D5ECB"/>
    <w:rsid w:val="366339B0"/>
    <w:rsid w:val="36D53214"/>
    <w:rsid w:val="37B77F1A"/>
    <w:rsid w:val="38CC3243"/>
    <w:rsid w:val="39315B32"/>
    <w:rsid w:val="3A2071EB"/>
    <w:rsid w:val="3A9E48B4"/>
    <w:rsid w:val="3AA66471"/>
    <w:rsid w:val="3B3165C4"/>
    <w:rsid w:val="3B6B0E42"/>
    <w:rsid w:val="3BE15BDA"/>
    <w:rsid w:val="3C8B2C9C"/>
    <w:rsid w:val="3C983BA7"/>
    <w:rsid w:val="3D8F09F2"/>
    <w:rsid w:val="3DC13DCB"/>
    <w:rsid w:val="3DE9747B"/>
    <w:rsid w:val="3FCA54FF"/>
    <w:rsid w:val="40053AEF"/>
    <w:rsid w:val="40474563"/>
    <w:rsid w:val="40553E07"/>
    <w:rsid w:val="406F7959"/>
    <w:rsid w:val="40B1111B"/>
    <w:rsid w:val="419068A2"/>
    <w:rsid w:val="4192041B"/>
    <w:rsid w:val="41A50E7A"/>
    <w:rsid w:val="42185649"/>
    <w:rsid w:val="424E280C"/>
    <w:rsid w:val="43734926"/>
    <w:rsid w:val="43A632D7"/>
    <w:rsid w:val="43ED13E7"/>
    <w:rsid w:val="43F15ABD"/>
    <w:rsid w:val="4417132F"/>
    <w:rsid w:val="44C21817"/>
    <w:rsid w:val="45D47576"/>
    <w:rsid w:val="46E52D55"/>
    <w:rsid w:val="470A789B"/>
    <w:rsid w:val="47652B4A"/>
    <w:rsid w:val="47BF2FE6"/>
    <w:rsid w:val="48363D2A"/>
    <w:rsid w:val="492941E4"/>
    <w:rsid w:val="49AD07BA"/>
    <w:rsid w:val="4A2328EA"/>
    <w:rsid w:val="4B1552CA"/>
    <w:rsid w:val="4B573495"/>
    <w:rsid w:val="4B5A3F42"/>
    <w:rsid w:val="4B801B9C"/>
    <w:rsid w:val="4BD923A6"/>
    <w:rsid w:val="4C1D24E0"/>
    <w:rsid w:val="4CD2257B"/>
    <w:rsid w:val="4CD4605E"/>
    <w:rsid w:val="4D6F1420"/>
    <w:rsid w:val="4DF7667D"/>
    <w:rsid w:val="4E7B36E9"/>
    <w:rsid w:val="4ED4056B"/>
    <w:rsid w:val="4F1D371F"/>
    <w:rsid w:val="4F22406F"/>
    <w:rsid w:val="4F572D9B"/>
    <w:rsid w:val="4F8D46D4"/>
    <w:rsid w:val="4FC37AD4"/>
    <w:rsid w:val="502E379C"/>
    <w:rsid w:val="50DA2806"/>
    <w:rsid w:val="50E21BB2"/>
    <w:rsid w:val="515A1CDE"/>
    <w:rsid w:val="52574CA9"/>
    <w:rsid w:val="52582D49"/>
    <w:rsid w:val="526C1D2D"/>
    <w:rsid w:val="53D526A0"/>
    <w:rsid w:val="5424586C"/>
    <w:rsid w:val="554124AE"/>
    <w:rsid w:val="55855731"/>
    <w:rsid w:val="55DA3793"/>
    <w:rsid w:val="565C5CE0"/>
    <w:rsid w:val="56636EF2"/>
    <w:rsid w:val="56F41F92"/>
    <w:rsid w:val="57960862"/>
    <w:rsid w:val="57BC4C9C"/>
    <w:rsid w:val="5993415C"/>
    <w:rsid w:val="5A056BFD"/>
    <w:rsid w:val="5AA97954"/>
    <w:rsid w:val="5AC04993"/>
    <w:rsid w:val="5AC703B1"/>
    <w:rsid w:val="5D0513F5"/>
    <w:rsid w:val="5D1A5393"/>
    <w:rsid w:val="5DD45B7B"/>
    <w:rsid w:val="5DF9398D"/>
    <w:rsid w:val="5E095FD6"/>
    <w:rsid w:val="5E5D258D"/>
    <w:rsid w:val="5F25133A"/>
    <w:rsid w:val="5FCE51B0"/>
    <w:rsid w:val="60E174E9"/>
    <w:rsid w:val="60F11ACC"/>
    <w:rsid w:val="61415E1E"/>
    <w:rsid w:val="616D3845"/>
    <w:rsid w:val="619706BD"/>
    <w:rsid w:val="61FF6957"/>
    <w:rsid w:val="62095C8A"/>
    <w:rsid w:val="62323A92"/>
    <w:rsid w:val="62A26D46"/>
    <w:rsid w:val="62D40767"/>
    <w:rsid w:val="62F52B28"/>
    <w:rsid w:val="633356A8"/>
    <w:rsid w:val="6403179D"/>
    <w:rsid w:val="66AA76F2"/>
    <w:rsid w:val="66D3237B"/>
    <w:rsid w:val="67166EC5"/>
    <w:rsid w:val="67210094"/>
    <w:rsid w:val="67336828"/>
    <w:rsid w:val="673F1301"/>
    <w:rsid w:val="675E1C55"/>
    <w:rsid w:val="676A31F2"/>
    <w:rsid w:val="67EC2A68"/>
    <w:rsid w:val="68592842"/>
    <w:rsid w:val="686167C2"/>
    <w:rsid w:val="687B2943"/>
    <w:rsid w:val="68C107A0"/>
    <w:rsid w:val="69545358"/>
    <w:rsid w:val="698A76FD"/>
    <w:rsid w:val="69D54202"/>
    <w:rsid w:val="69DA5F5C"/>
    <w:rsid w:val="6B015D35"/>
    <w:rsid w:val="6B200B90"/>
    <w:rsid w:val="6B474827"/>
    <w:rsid w:val="6B7211DE"/>
    <w:rsid w:val="6BAC63E0"/>
    <w:rsid w:val="6C8E04D6"/>
    <w:rsid w:val="6CA2751B"/>
    <w:rsid w:val="6CB61EDC"/>
    <w:rsid w:val="6D1839B1"/>
    <w:rsid w:val="6E3B3401"/>
    <w:rsid w:val="6EE558A8"/>
    <w:rsid w:val="6F7B76F7"/>
    <w:rsid w:val="703B3BFC"/>
    <w:rsid w:val="70456902"/>
    <w:rsid w:val="704E6B13"/>
    <w:rsid w:val="714C61F5"/>
    <w:rsid w:val="715E244A"/>
    <w:rsid w:val="71BF0E37"/>
    <w:rsid w:val="72B56EEF"/>
    <w:rsid w:val="73797A10"/>
    <w:rsid w:val="7413358A"/>
    <w:rsid w:val="746E42F6"/>
    <w:rsid w:val="74963132"/>
    <w:rsid w:val="74E124F8"/>
    <w:rsid w:val="750220D2"/>
    <w:rsid w:val="75666FB1"/>
    <w:rsid w:val="76617C75"/>
    <w:rsid w:val="767E34F8"/>
    <w:rsid w:val="77787755"/>
    <w:rsid w:val="778A0D23"/>
    <w:rsid w:val="78133052"/>
    <w:rsid w:val="781864EA"/>
    <w:rsid w:val="78C54FC9"/>
    <w:rsid w:val="78E439FC"/>
    <w:rsid w:val="79100A4F"/>
    <w:rsid w:val="791453EC"/>
    <w:rsid w:val="7A072E1B"/>
    <w:rsid w:val="7A0F12E6"/>
    <w:rsid w:val="7A443267"/>
    <w:rsid w:val="7A824C3A"/>
    <w:rsid w:val="7B022868"/>
    <w:rsid w:val="7B3103E1"/>
    <w:rsid w:val="7BB8027E"/>
    <w:rsid w:val="7BC7231A"/>
    <w:rsid w:val="7BEA7F06"/>
    <w:rsid w:val="7C1576DC"/>
    <w:rsid w:val="7C461BA7"/>
    <w:rsid w:val="7C6F7A0C"/>
    <w:rsid w:val="7C730D95"/>
    <w:rsid w:val="7C811ABB"/>
    <w:rsid w:val="7D6E5376"/>
    <w:rsid w:val="7D9E0355"/>
    <w:rsid w:val="7DC51FB6"/>
    <w:rsid w:val="7DE03C2C"/>
    <w:rsid w:val="7E3C48CF"/>
    <w:rsid w:val="7E43770C"/>
    <w:rsid w:val="7E6B77EA"/>
    <w:rsid w:val="7EC218D0"/>
    <w:rsid w:val="7EFF2BDC"/>
    <w:rsid w:val="7F423106"/>
    <w:rsid w:val="7F72403E"/>
    <w:rsid w:val="7F734F41"/>
    <w:rsid w:val="7F7B1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1CB0"/>
    <w:pPr>
      <w:overflowPunct w:val="0"/>
      <w:autoSpaceDE w:val="0"/>
      <w:autoSpaceDN w:val="0"/>
      <w:adjustRightInd w:val="0"/>
      <w:spacing w:after="180" w:line="276" w:lineRule="auto"/>
      <w:jc w:val="both"/>
      <w:textAlignment w:val="baseline"/>
    </w:pPr>
    <w:rPr>
      <w:rFonts w:eastAsia="Times New Roman"/>
      <w:lang w:val="en-GB" w:eastAsia="en-US"/>
    </w:rPr>
  </w:style>
  <w:style w:type="paragraph" w:styleId="Heading1">
    <w:name w:val="heading 1"/>
    <w:basedOn w:val="Normal"/>
    <w:next w:val="Normal"/>
    <w:link w:val="Heading1Char"/>
    <w:qFormat/>
    <w:rsid w:val="00E71CB0"/>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qFormat/>
    <w:rsid w:val="00E71CB0"/>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E71CB0"/>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E71CB0"/>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E71CB0"/>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E71CB0"/>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E71CB0"/>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E71CB0"/>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E71CB0"/>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E71CB0"/>
    <w:pPr>
      <w:ind w:firstLineChars="200" w:firstLine="420"/>
    </w:pPr>
  </w:style>
  <w:style w:type="paragraph" w:styleId="CommentSubject">
    <w:name w:val="annotation subject"/>
    <w:basedOn w:val="CommentText"/>
    <w:next w:val="CommentText"/>
    <w:link w:val="CommentSubjectChar"/>
    <w:uiPriority w:val="99"/>
    <w:unhideWhenUsed/>
    <w:qFormat/>
    <w:rsid w:val="00E71CB0"/>
    <w:rPr>
      <w:b/>
      <w:bCs/>
    </w:rPr>
  </w:style>
  <w:style w:type="paragraph" w:styleId="CommentText">
    <w:name w:val="annotation text"/>
    <w:basedOn w:val="Normal"/>
    <w:link w:val="CommentTextChar"/>
    <w:unhideWhenUsed/>
    <w:qFormat/>
    <w:rsid w:val="00E71CB0"/>
  </w:style>
  <w:style w:type="paragraph" w:styleId="ListNumber">
    <w:name w:val="List Number"/>
    <w:basedOn w:val="Normal"/>
    <w:qFormat/>
    <w:rsid w:val="00E71CB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E71CB0"/>
    <w:rPr>
      <w:b/>
      <w:bCs/>
    </w:rPr>
  </w:style>
  <w:style w:type="paragraph" w:styleId="ListBullet">
    <w:name w:val="List Bullet"/>
    <w:basedOn w:val="BodyText"/>
    <w:qFormat/>
    <w:rsid w:val="00E71CB0"/>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E71CB0"/>
    <w:pPr>
      <w:overflowPunct/>
      <w:autoSpaceDE/>
      <w:autoSpaceDN/>
      <w:adjustRightInd/>
      <w:textAlignment w:val="auto"/>
    </w:pPr>
    <w:rPr>
      <w:rFonts w:eastAsia="MS Mincho"/>
    </w:rPr>
  </w:style>
  <w:style w:type="paragraph" w:styleId="DocumentMap">
    <w:name w:val="Document Map"/>
    <w:basedOn w:val="Normal"/>
    <w:semiHidden/>
    <w:qFormat/>
    <w:rsid w:val="00E71CB0"/>
    <w:pPr>
      <w:shd w:val="clear" w:color="auto" w:fill="000080"/>
    </w:pPr>
    <w:rPr>
      <w:rFonts w:ascii="Tahoma" w:hAnsi="Tahoma" w:cs="Tahoma"/>
    </w:rPr>
  </w:style>
  <w:style w:type="paragraph" w:styleId="BodyTextIndent">
    <w:name w:val="Body Text Indent"/>
    <w:basedOn w:val="Normal"/>
    <w:qFormat/>
    <w:rsid w:val="00E71CB0"/>
    <w:pPr>
      <w:spacing w:after="120"/>
      <w:ind w:left="283"/>
    </w:pPr>
  </w:style>
  <w:style w:type="paragraph" w:styleId="BalloonText">
    <w:name w:val="Balloon Text"/>
    <w:basedOn w:val="Normal"/>
    <w:link w:val="BalloonTextChar"/>
    <w:uiPriority w:val="99"/>
    <w:unhideWhenUsed/>
    <w:qFormat/>
    <w:rsid w:val="00E71CB0"/>
    <w:pPr>
      <w:spacing w:after="0"/>
    </w:pPr>
    <w:rPr>
      <w:rFonts w:ascii="Tahoma" w:hAnsi="Tahoma" w:cs="Tahoma"/>
      <w:sz w:val="16"/>
      <w:szCs w:val="16"/>
    </w:rPr>
  </w:style>
  <w:style w:type="paragraph" w:styleId="Footer">
    <w:name w:val="footer"/>
    <w:basedOn w:val="Normal"/>
    <w:link w:val="FooterChar"/>
    <w:uiPriority w:val="99"/>
    <w:unhideWhenUsed/>
    <w:qFormat/>
    <w:rsid w:val="00E71CB0"/>
    <w:pPr>
      <w:tabs>
        <w:tab w:val="center" w:pos="4513"/>
        <w:tab w:val="right" w:pos="9026"/>
      </w:tabs>
      <w:snapToGrid w:val="0"/>
    </w:pPr>
  </w:style>
  <w:style w:type="paragraph" w:styleId="Header">
    <w:name w:val="header"/>
    <w:link w:val="HeaderChar"/>
    <w:qFormat/>
    <w:rsid w:val="00E71CB0"/>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E71CB0"/>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E71CB0"/>
    <w:pPr>
      <w:ind w:left="283" w:hanging="283"/>
    </w:pPr>
  </w:style>
  <w:style w:type="paragraph" w:styleId="FootnoteText">
    <w:name w:val="footnote text"/>
    <w:basedOn w:val="Normal"/>
    <w:uiPriority w:val="99"/>
    <w:unhideWhenUsed/>
    <w:qFormat/>
    <w:rsid w:val="00E71CB0"/>
    <w:pPr>
      <w:snapToGrid w:val="0"/>
      <w:jc w:val="left"/>
    </w:pPr>
    <w:rPr>
      <w:sz w:val="18"/>
    </w:rPr>
  </w:style>
  <w:style w:type="paragraph" w:styleId="NormalWeb">
    <w:name w:val="Normal (Web)"/>
    <w:basedOn w:val="Normal"/>
    <w:uiPriority w:val="99"/>
    <w:qFormat/>
    <w:rsid w:val="00E71CB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E71CB0"/>
    <w:rPr>
      <w:b/>
      <w:bCs/>
    </w:rPr>
  </w:style>
  <w:style w:type="character" w:styleId="FollowedHyperlink">
    <w:name w:val="FollowedHyperlink"/>
    <w:basedOn w:val="DefaultParagraphFont"/>
    <w:qFormat/>
    <w:rsid w:val="00E71CB0"/>
    <w:rPr>
      <w:color w:val="800080"/>
      <w:u w:val="single"/>
    </w:rPr>
  </w:style>
  <w:style w:type="character" w:styleId="Hyperlink">
    <w:name w:val="Hyperlink"/>
    <w:basedOn w:val="DefaultParagraphFont"/>
    <w:uiPriority w:val="99"/>
    <w:unhideWhenUsed/>
    <w:qFormat/>
    <w:rsid w:val="00E71CB0"/>
    <w:rPr>
      <w:color w:val="0000FF"/>
      <w:u w:val="single"/>
    </w:rPr>
  </w:style>
  <w:style w:type="character" w:styleId="CommentReference">
    <w:name w:val="annotation reference"/>
    <w:basedOn w:val="DefaultParagraphFont"/>
    <w:unhideWhenUsed/>
    <w:qFormat/>
    <w:rsid w:val="00E71CB0"/>
    <w:rPr>
      <w:sz w:val="16"/>
      <w:szCs w:val="16"/>
    </w:rPr>
  </w:style>
  <w:style w:type="character" w:styleId="FootnoteReference">
    <w:name w:val="footnote reference"/>
    <w:basedOn w:val="DefaultParagraphFont"/>
    <w:uiPriority w:val="99"/>
    <w:unhideWhenUsed/>
    <w:qFormat/>
    <w:rsid w:val="00E71CB0"/>
    <w:rPr>
      <w:vertAlign w:val="superscript"/>
    </w:rPr>
  </w:style>
  <w:style w:type="table" w:styleId="TableGrid">
    <w:name w:val="Table Grid"/>
    <w:basedOn w:val="TableNormal"/>
    <w:qFormat/>
    <w:rsid w:val="00E71CB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E71CB0"/>
    <w:rPr>
      <w:rFonts w:ascii="Tahoma" w:eastAsia="Times New Roman" w:hAnsi="Tahoma" w:cs="Tahoma"/>
      <w:sz w:val="16"/>
      <w:szCs w:val="16"/>
      <w:lang w:val="en-GB"/>
    </w:rPr>
  </w:style>
  <w:style w:type="character" w:customStyle="1" w:styleId="CaptionChar">
    <w:name w:val="Caption Char"/>
    <w:basedOn w:val="DefaultParagraphFont"/>
    <w:link w:val="Caption"/>
    <w:qFormat/>
    <w:rsid w:val="00E71CB0"/>
    <w:rPr>
      <w:b/>
      <w:bCs/>
      <w:lang w:val="en-GB" w:eastAsia="en-US" w:bidi="ar-SA"/>
    </w:rPr>
  </w:style>
  <w:style w:type="character" w:customStyle="1" w:styleId="B1">
    <w:name w:val="B1 (文字)"/>
    <w:basedOn w:val="DefaultParagraphFont"/>
    <w:qFormat/>
    <w:rsid w:val="00E71CB0"/>
    <w:rPr>
      <w:rFonts w:eastAsia="Times New Roman"/>
    </w:rPr>
  </w:style>
  <w:style w:type="character" w:customStyle="1" w:styleId="d2035Char">
    <w:name w:val="样式 正文缩进d + 首行缩进:  2 字符 段前: 0.35 行 Char"/>
    <w:basedOn w:val="DefaultParagraphFont"/>
    <w:link w:val="d2035"/>
    <w:qFormat/>
    <w:locked/>
    <w:rsid w:val="00E71CB0"/>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E71CB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E71CB0"/>
    <w:rPr>
      <w:rFonts w:ascii="Arial" w:eastAsia="宋体" w:hAnsi="Arial"/>
      <w:sz w:val="28"/>
      <w:szCs w:val="22"/>
      <w:lang w:val="en-GB"/>
    </w:rPr>
  </w:style>
  <w:style w:type="character" w:customStyle="1" w:styleId="Heading4Char">
    <w:name w:val="Heading 4 Char"/>
    <w:basedOn w:val="DefaultParagraphFont"/>
    <w:link w:val="Heading4"/>
    <w:qFormat/>
    <w:rsid w:val="00E71CB0"/>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E71CB0"/>
    <w:rPr>
      <w:rFonts w:ascii="Times New Roman" w:eastAsia="Times New Roman" w:hAnsi="Times New Roman" w:cs="Times New Roman"/>
      <w:sz w:val="20"/>
      <w:szCs w:val="20"/>
      <w:lang w:val="en-GB"/>
    </w:rPr>
  </w:style>
  <w:style w:type="character" w:customStyle="1" w:styleId="THChar">
    <w:name w:val="TH Char"/>
    <w:link w:val="TH"/>
    <w:qFormat/>
    <w:rsid w:val="00E71CB0"/>
    <w:rPr>
      <w:rFonts w:ascii="Arial" w:eastAsia="Times New Roman" w:hAnsi="Arial"/>
      <w:b/>
      <w:lang w:val="en-GB" w:eastAsia="en-GB"/>
    </w:rPr>
  </w:style>
  <w:style w:type="paragraph" w:customStyle="1" w:styleId="TH">
    <w:name w:val="TH"/>
    <w:basedOn w:val="Normal"/>
    <w:link w:val="THChar"/>
    <w:qFormat/>
    <w:rsid w:val="00E71CB0"/>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E71CB0"/>
    <w:rPr>
      <w:rFonts w:ascii="Arial" w:eastAsia="宋体" w:hAnsi="Arial"/>
      <w:kern w:val="2"/>
      <w:sz w:val="21"/>
      <w:szCs w:val="24"/>
    </w:rPr>
  </w:style>
  <w:style w:type="character" w:customStyle="1" w:styleId="TALChar">
    <w:name w:val="TAL Char"/>
    <w:basedOn w:val="DefaultParagraphFont"/>
    <w:link w:val="TAL"/>
    <w:qFormat/>
    <w:rsid w:val="00E71CB0"/>
    <w:rPr>
      <w:rFonts w:ascii="Arial" w:hAnsi="Arial"/>
      <w:sz w:val="18"/>
      <w:lang w:val="en-GB" w:eastAsia="ja-JP" w:bidi="ar-SA"/>
    </w:rPr>
  </w:style>
  <w:style w:type="paragraph" w:customStyle="1" w:styleId="TAL">
    <w:name w:val="TAL"/>
    <w:basedOn w:val="Normal"/>
    <w:link w:val="TALChar"/>
    <w:qFormat/>
    <w:rsid w:val="00E71CB0"/>
    <w:pPr>
      <w:keepNext/>
      <w:keepLines/>
      <w:spacing w:after="0"/>
    </w:pPr>
    <w:rPr>
      <w:rFonts w:ascii="Arial" w:hAnsi="Arial"/>
      <w:sz w:val="18"/>
      <w:lang w:eastAsia="ja-JP"/>
    </w:rPr>
  </w:style>
  <w:style w:type="character" w:customStyle="1" w:styleId="TextCar">
    <w:name w:val="Text Car"/>
    <w:basedOn w:val="DefaultParagraphFont"/>
    <w:link w:val="Text"/>
    <w:qFormat/>
    <w:rsid w:val="00E71CB0"/>
    <w:rPr>
      <w:rFonts w:ascii="Arial" w:hAnsi="Arial"/>
      <w:lang w:val="en-US" w:eastAsia="en-US" w:bidi="ar-SA"/>
    </w:rPr>
  </w:style>
  <w:style w:type="paragraph" w:customStyle="1" w:styleId="Text">
    <w:name w:val="Text"/>
    <w:basedOn w:val="Normal"/>
    <w:link w:val="TextCar"/>
    <w:qFormat/>
    <w:rsid w:val="00E71CB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E71CB0"/>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E71CB0"/>
    <w:rPr>
      <w:rFonts w:ascii="Arial" w:eastAsia="宋体" w:hAnsi="Arial"/>
      <w:kern w:val="2"/>
      <w:sz w:val="21"/>
      <w:szCs w:val="24"/>
    </w:rPr>
  </w:style>
  <w:style w:type="character" w:customStyle="1" w:styleId="Doc-titleChar">
    <w:name w:val="Doc-title Char"/>
    <w:basedOn w:val="DefaultParagraphFont"/>
    <w:link w:val="Doc-title"/>
    <w:qFormat/>
    <w:rsid w:val="00E71CB0"/>
    <w:rPr>
      <w:rFonts w:ascii="Arial" w:eastAsia="MS Mincho" w:hAnsi="Arial"/>
      <w:szCs w:val="24"/>
      <w:lang w:val="en-GB" w:eastAsia="en-GB" w:bidi="ar-SA"/>
    </w:rPr>
  </w:style>
  <w:style w:type="paragraph" w:customStyle="1" w:styleId="Doc-title">
    <w:name w:val="Doc-title"/>
    <w:basedOn w:val="Normal"/>
    <w:next w:val="Doc-text2"/>
    <w:link w:val="Doc-titleChar"/>
    <w:qFormat/>
    <w:rsid w:val="00E71CB0"/>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E71CB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E71CB0"/>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E71CB0"/>
    <w:rPr>
      <w:rFonts w:ascii="Times New Roman" w:eastAsia="Times New Roman" w:hAnsi="Times New Roman"/>
      <w:lang w:val="en-GB" w:eastAsia="en-US"/>
    </w:rPr>
  </w:style>
  <w:style w:type="character" w:customStyle="1" w:styleId="Doc-text2Char">
    <w:name w:val="Doc-text2 Char"/>
    <w:basedOn w:val="DefaultParagraphFont"/>
    <w:link w:val="Doc-text2"/>
    <w:qFormat/>
    <w:rsid w:val="00E71CB0"/>
    <w:rPr>
      <w:rFonts w:ascii="Arial" w:eastAsia="MS Mincho" w:hAnsi="Arial"/>
      <w:szCs w:val="24"/>
      <w:lang w:val="en-GB" w:eastAsia="en-GB" w:bidi="ar-SA"/>
    </w:rPr>
  </w:style>
  <w:style w:type="character" w:customStyle="1" w:styleId="B1Char1">
    <w:name w:val="B1 Char1"/>
    <w:basedOn w:val="DefaultParagraphFont"/>
    <w:link w:val="B10"/>
    <w:qFormat/>
    <w:rsid w:val="00E71CB0"/>
    <w:rPr>
      <w:rFonts w:eastAsia="MS Mincho"/>
      <w:lang w:val="en-GB" w:eastAsia="en-US" w:bidi="ar-SA"/>
    </w:rPr>
  </w:style>
  <w:style w:type="paragraph" w:customStyle="1" w:styleId="B10">
    <w:name w:val="B1"/>
    <w:basedOn w:val="Normal"/>
    <w:link w:val="B1Char1"/>
    <w:qFormat/>
    <w:rsid w:val="00E71CB0"/>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E71CB0"/>
    <w:rPr>
      <w:rFonts w:eastAsia="MS Mincho"/>
      <w:lang w:val="en-GB" w:eastAsia="en-US" w:bidi="ar-SA"/>
    </w:rPr>
  </w:style>
  <w:style w:type="paragraph" w:customStyle="1" w:styleId="NO">
    <w:name w:val="NO"/>
    <w:basedOn w:val="Normal"/>
    <w:link w:val="NOChar"/>
    <w:qFormat/>
    <w:rsid w:val="00E71CB0"/>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E71CB0"/>
    <w:rPr>
      <w:rFonts w:ascii="Arial" w:hAnsi="Arial"/>
      <w:b/>
      <w:sz w:val="18"/>
      <w:lang w:val="en-GB" w:eastAsia="ja-JP" w:bidi="ar-SA"/>
    </w:rPr>
  </w:style>
  <w:style w:type="paragraph" w:customStyle="1" w:styleId="TAH">
    <w:name w:val="TAH"/>
    <w:basedOn w:val="Normal"/>
    <w:link w:val="TAHChar"/>
    <w:qFormat/>
    <w:rsid w:val="00E71CB0"/>
    <w:pPr>
      <w:keepNext/>
      <w:keepLines/>
      <w:spacing w:after="0"/>
      <w:jc w:val="center"/>
    </w:pPr>
    <w:rPr>
      <w:rFonts w:ascii="Arial" w:hAnsi="Arial"/>
      <w:b/>
      <w:sz w:val="18"/>
      <w:lang w:eastAsia="ja-JP"/>
    </w:rPr>
  </w:style>
  <w:style w:type="character" w:customStyle="1" w:styleId="msoins0">
    <w:name w:val="msoins"/>
    <w:basedOn w:val="DefaultParagraphFont"/>
    <w:qFormat/>
    <w:rsid w:val="00E71CB0"/>
  </w:style>
  <w:style w:type="character" w:customStyle="1" w:styleId="B2Char1">
    <w:name w:val="B2 Char1"/>
    <w:basedOn w:val="CommentTextChar"/>
    <w:link w:val="B2"/>
    <w:qFormat/>
    <w:rsid w:val="00E71CB0"/>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E71CB0"/>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E71CB0"/>
    <w:rPr>
      <w:rFonts w:ascii="Arial" w:hAnsi="Arial"/>
      <w:sz w:val="18"/>
      <w:lang w:val="en-GB" w:eastAsia="en-GB" w:bidi="ar-SA"/>
    </w:rPr>
  </w:style>
  <w:style w:type="paragraph" w:customStyle="1" w:styleId="TALLeft1">
    <w:name w:val="TAL + Left:  1"/>
    <w:basedOn w:val="TAL"/>
    <w:link w:val="TALLeft100cmCharChar"/>
    <w:qFormat/>
    <w:rsid w:val="00E71CB0"/>
    <w:pPr>
      <w:ind w:left="567"/>
    </w:pPr>
    <w:rPr>
      <w:lang w:eastAsia="en-GB"/>
    </w:rPr>
  </w:style>
  <w:style w:type="character" w:customStyle="1" w:styleId="headeroddChar">
    <w:name w:val="header odd Char"/>
    <w:basedOn w:val="DefaultParagraphFont"/>
    <w:qFormat/>
    <w:rsid w:val="00E71CB0"/>
    <w:rPr>
      <w:lang w:val="en-GB" w:eastAsia="en-US" w:bidi="ar-SA"/>
    </w:rPr>
  </w:style>
  <w:style w:type="character" w:customStyle="1" w:styleId="B1Char">
    <w:name w:val="B1 Char"/>
    <w:basedOn w:val="DefaultParagraphFont"/>
    <w:qFormat/>
    <w:rsid w:val="00E71CB0"/>
    <w:rPr>
      <w:rFonts w:ascii="Times New Roman" w:hAnsi="Times New Roman"/>
      <w:lang w:val="en-GB" w:eastAsia="en-US"/>
    </w:rPr>
  </w:style>
  <w:style w:type="character" w:customStyle="1" w:styleId="PLChar">
    <w:name w:val="PL Char"/>
    <w:basedOn w:val="DefaultParagraphFont"/>
    <w:link w:val="PL"/>
    <w:qFormat/>
    <w:rsid w:val="00E71CB0"/>
    <w:rPr>
      <w:rFonts w:ascii="Courier New" w:eastAsia="宋体" w:hAnsi="Courier New"/>
      <w:sz w:val="16"/>
      <w:lang w:val="en-GB" w:eastAsia="ja-JP" w:bidi="ar-SA"/>
    </w:rPr>
  </w:style>
  <w:style w:type="paragraph" w:customStyle="1" w:styleId="PL">
    <w:name w:val="PL"/>
    <w:link w:val="PLChar"/>
    <w:qFormat/>
    <w:rsid w:val="00E71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sid w:val="00E71CB0"/>
    <w:rPr>
      <w:rFonts w:ascii="Arial" w:eastAsia="Times New Roman" w:hAnsi="Arial"/>
      <w:sz w:val="18"/>
      <w:lang w:val="en-GB" w:eastAsia="ja-JP"/>
    </w:rPr>
  </w:style>
  <w:style w:type="paragraph" w:customStyle="1" w:styleId="TAC">
    <w:name w:val="TAC"/>
    <w:basedOn w:val="TAL"/>
    <w:link w:val="TACChar"/>
    <w:qFormat/>
    <w:rsid w:val="00E71CB0"/>
    <w:pPr>
      <w:jc w:val="center"/>
    </w:pPr>
  </w:style>
  <w:style w:type="character" w:customStyle="1" w:styleId="1">
    <w:name w:val="占位符文本1"/>
    <w:basedOn w:val="DefaultParagraphFont"/>
    <w:uiPriority w:val="99"/>
    <w:semiHidden/>
    <w:qFormat/>
    <w:rsid w:val="00E71CB0"/>
    <w:rPr>
      <w:color w:val="808080"/>
    </w:rPr>
  </w:style>
  <w:style w:type="character" w:customStyle="1" w:styleId="MTEquationSection">
    <w:name w:val="MTEquationSection"/>
    <w:basedOn w:val="DefaultParagraphFont"/>
    <w:qFormat/>
    <w:rsid w:val="00E71CB0"/>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E71CB0"/>
    <w:rPr>
      <w:rFonts w:ascii="Times New Roman" w:eastAsia="宋体" w:hAnsi="Times New Roman"/>
    </w:rPr>
  </w:style>
  <w:style w:type="paragraph" w:customStyle="1" w:styleId="MTDisplayEquation">
    <w:name w:val="MTDisplayEquation"/>
    <w:basedOn w:val="Normal"/>
    <w:next w:val="Normal"/>
    <w:link w:val="MTDisplayEquationChar"/>
    <w:qFormat/>
    <w:rsid w:val="00E71CB0"/>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E71CB0"/>
  </w:style>
  <w:style w:type="character" w:customStyle="1" w:styleId="Char">
    <w:name w:val="列出段落 Char"/>
    <w:link w:val="10"/>
    <w:uiPriority w:val="72"/>
    <w:qFormat/>
    <w:rsid w:val="00E71CB0"/>
    <w:rPr>
      <w:rFonts w:ascii="宋体" w:eastAsia="宋体" w:hAnsi="宋体" w:cs="宋体"/>
      <w:sz w:val="24"/>
      <w:szCs w:val="24"/>
    </w:rPr>
  </w:style>
  <w:style w:type="paragraph" w:customStyle="1" w:styleId="10">
    <w:name w:val="列出段落1"/>
    <w:basedOn w:val="Normal"/>
    <w:link w:val="Char"/>
    <w:uiPriority w:val="72"/>
    <w:qFormat/>
    <w:rsid w:val="00E71CB0"/>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E71CB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E71CB0"/>
    <w:pPr>
      <w:tabs>
        <w:tab w:val="left" w:pos="420"/>
      </w:tabs>
      <w:ind w:left="420" w:right="-99" w:hanging="420"/>
    </w:pPr>
    <w:rPr>
      <w:rFonts w:eastAsia="MS Mincho"/>
      <w:sz w:val="22"/>
    </w:rPr>
  </w:style>
  <w:style w:type="paragraph" w:customStyle="1" w:styleId="CRCoverPage">
    <w:name w:val="CR Cover Page"/>
    <w:qFormat/>
    <w:rsid w:val="00E71CB0"/>
    <w:pPr>
      <w:spacing w:after="120" w:line="276" w:lineRule="auto"/>
    </w:pPr>
    <w:rPr>
      <w:rFonts w:ascii="Arial" w:eastAsia="MS Mincho" w:hAnsi="Arial"/>
      <w:lang w:val="en-GB" w:eastAsia="en-US"/>
    </w:rPr>
  </w:style>
  <w:style w:type="paragraph" w:customStyle="1" w:styleId="a">
    <w:name w:val="附图正文"/>
    <w:basedOn w:val="Normal"/>
    <w:qFormat/>
    <w:rsid w:val="00E71CB0"/>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E71CB0"/>
    <w:pPr>
      <w:spacing w:after="200" w:line="276" w:lineRule="auto"/>
    </w:pPr>
    <w:rPr>
      <w:rFonts w:eastAsia="Times New Roman"/>
      <w:lang w:val="en-GB" w:eastAsia="en-US"/>
    </w:rPr>
  </w:style>
  <w:style w:type="paragraph" w:customStyle="1" w:styleId="EQ">
    <w:name w:val="EQ"/>
    <w:basedOn w:val="Normal"/>
    <w:next w:val="Normal"/>
    <w:qFormat/>
    <w:rsid w:val="00E71CB0"/>
    <w:pPr>
      <w:keepLines/>
      <w:tabs>
        <w:tab w:val="center" w:pos="4536"/>
        <w:tab w:val="right" w:pos="9072"/>
      </w:tabs>
    </w:pPr>
    <w:rPr>
      <w:lang w:val="en-US" w:eastAsia="en-GB"/>
    </w:rPr>
  </w:style>
  <w:style w:type="paragraph" w:customStyle="1" w:styleId="doc-text20">
    <w:name w:val="doc-text2"/>
    <w:basedOn w:val="Normal"/>
    <w:qFormat/>
    <w:rsid w:val="00E71CB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E71CB0"/>
    <w:pPr>
      <w:ind w:left="720"/>
      <w:contextualSpacing/>
    </w:pPr>
  </w:style>
  <w:style w:type="paragraph" w:customStyle="1" w:styleId="CharChar13CharChar">
    <w:name w:val="Char Char13 (文字) (文字) Char Char"/>
    <w:basedOn w:val="Normal"/>
    <w:qFormat/>
    <w:rsid w:val="00E71CB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E71CB0"/>
    <w:pPr>
      <w:tabs>
        <w:tab w:val="left" w:pos="360"/>
      </w:tabs>
      <w:spacing w:after="200" w:line="276" w:lineRule="auto"/>
      <w:ind w:left="360" w:hanging="360"/>
    </w:pPr>
    <w:rPr>
      <w:rFonts w:eastAsia="MS Mincho"/>
      <w:lang w:val="en-GB" w:eastAsia="en-US"/>
    </w:rPr>
  </w:style>
  <w:style w:type="paragraph" w:customStyle="1" w:styleId="Observation">
    <w:name w:val="Observation"/>
    <w:basedOn w:val="Normal"/>
    <w:qFormat/>
    <w:rsid w:val="00E71CB0"/>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E71CB0"/>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E71CB0"/>
    <w:pPr>
      <w:ind w:left="567"/>
    </w:pPr>
    <w:rPr>
      <w:lang w:eastAsia="en-US"/>
    </w:rPr>
  </w:style>
  <w:style w:type="paragraph" w:customStyle="1" w:styleId="TF">
    <w:name w:val="TF"/>
    <w:basedOn w:val="TH"/>
    <w:qFormat/>
    <w:rsid w:val="00E71CB0"/>
    <w:pPr>
      <w:keepNext w:val="0"/>
      <w:spacing w:before="0" w:after="240"/>
    </w:pPr>
  </w:style>
  <w:style w:type="paragraph" w:customStyle="1" w:styleId="ZT">
    <w:name w:val="ZT"/>
    <w:qFormat/>
    <w:rsid w:val="00E71CB0"/>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Normal"/>
    <w:qFormat/>
    <w:rsid w:val="00E71CB0"/>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E71CB0"/>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E71CB0"/>
    <w:rPr>
      <w:rFonts w:eastAsia="MS Mincho"/>
      <w:lang w:val="en-GB" w:eastAsia="en-US"/>
    </w:rPr>
  </w:style>
  <w:style w:type="paragraph" w:customStyle="1" w:styleId="ListParagraph2">
    <w:name w:val="List Paragraph2"/>
    <w:basedOn w:val="Normal"/>
    <w:uiPriority w:val="99"/>
    <w:qFormat/>
    <w:rsid w:val="00E71CB0"/>
    <w:pPr>
      <w:ind w:firstLineChars="200" w:firstLine="420"/>
    </w:pPr>
  </w:style>
  <w:style w:type="paragraph" w:customStyle="1" w:styleId="2">
    <w:name w:val="列出段落2"/>
    <w:basedOn w:val="Normal"/>
    <w:uiPriority w:val="99"/>
    <w:unhideWhenUsed/>
    <w:qFormat/>
    <w:rsid w:val="00E71CB0"/>
    <w:pPr>
      <w:ind w:left="720"/>
      <w:contextualSpacing/>
    </w:pPr>
  </w:style>
  <w:style w:type="paragraph" w:customStyle="1" w:styleId="3">
    <w:name w:val="列出段落3"/>
    <w:basedOn w:val="Normal"/>
    <w:uiPriority w:val="99"/>
    <w:qFormat/>
    <w:rsid w:val="00E71CB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4D687-7E0E-4E91-A645-5F3E36BA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1954</Words>
  <Characters>11144</Characters>
  <Application>Microsoft Office Word</Application>
  <DocSecurity>0</DocSecurity>
  <Lines>92</Lines>
  <Paragraphs>26</Paragraphs>
  <ScaleCrop>false</ScaleCrop>
  <Company>ZTE</Company>
  <LinksUpToDate>false</LinksUpToDate>
  <CharactersWithSpaces>13072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110</cp:revision>
  <cp:lastPrinted>2011-10-28T07:16:00Z</cp:lastPrinted>
  <dcterms:created xsi:type="dcterms:W3CDTF">2018-08-06T12:19:00Z</dcterms:created>
  <dcterms:modified xsi:type="dcterms:W3CDTF">2018-08-11T02:20:00Z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